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BDFFA" w14:textId="0BE2F600" w:rsidR="003A45AF" w:rsidRPr="005460F9" w:rsidRDefault="00565C05" w:rsidP="00565C05">
      <w:pPr>
        <w:pStyle w:val="Heading1"/>
        <w:rPr>
          <w:rFonts w:eastAsia="Times New Roman"/>
        </w:rPr>
      </w:pPr>
      <w:r w:rsidRPr="00E6352F">
        <w:rPr>
          <w:rFonts w:eastAsia="Times New Roman"/>
          <w:noProof/>
        </w:rPr>
        <w:drawing>
          <wp:anchor distT="0" distB="0" distL="114300" distR="114300" simplePos="0" relativeHeight="251662336" behindDoc="1" locked="0" layoutInCell="1" allowOverlap="1" wp14:anchorId="63F48138" wp14:editId="69E50EFF">
            <wp:simplePos x="0" y="0"/>
            <wp:positionH relativeFrom="column">
              <wp:posOffset>3492500</wp:posOffset>
            </wp:positionH>
            <wp:positionV relativeFrom="page">
              <wp:posOffset>504190</wp:posOffset>
            </wp:positionV>
            <wp:extent cx="2603500" cy="596265"/>
            <wp:effectExtent l="0" t="0" r="0" b="0"/>
            <wp:wrapSquare wrapText="bothSides"/>
            <wp:docPr id="2" name="Picture 2" descr="A picture of the Minnesot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of the Minnesota Department of Education logo."/>
                    <pic:cNvPicPr/>
                  </pic:nvPicPr>
                  <pic:blipFill>
                    <a:blip r:embed="rId10">
                      <a:extLst>
                        <a:ext uri="{28A0092B-C50C-407E-A947-70E740481C1C}">
                          <a14:useLocalDpi xmlns:a14="http://schemas.microsoft.com/office/drawing/2010/main" val="0"/>
                        </a:ext>
                      </a:extLst>
                    </a:blip>
                    <a:stretch>
                      <a:fillRect/>
                    </a:stretch>
                  </pic:blipFill>
                  <pic:spPr>
                    <a:xfrm>
                      <a:off x="0" y="0"/>
                      <a:ext cx="2603500" cy="596265"/>
                    </a:xfrm>
                    <a:prstGeom prst="rect">
                      <a:avLst/>
                    </a:prstGeom>
                  </pic:spPr>
                </pic:pic>
              </a:graphicData>
            </a:graphic>
            <wp14:sizeRelH relativeFrom="page">
              <wp14:pctWidth>0</wp14:pctWidth>
            </wp14:sizeRelH>
            <wp14:sizeRelV relativeFrom="page">
              <wp14:pctHeight>0</wp14:pctHeight>
            </wp14:sizeRelV>
          </wp:anchor>
        </w:drawing>
      </w:r>
      <w:r w:rsidRPr="00E6352F">
        <w:rPr>
          <w:rFonts w:eastAsia="Times New Roman"/>
          <w:noProof/>
        </w:rPr>
        <w:drawing>
          <wp:anchor distT="0" distB="0" distL="114300" distR="114300" simplePos="0" relativeHeight="251661312" behindDoc="1" locked="0" layoutInCell="1" allowOverlap="1" wp14:anchorId="5C75D87C" wp14:editId="1D041081">
            <wp:simplePos x="0" y="0"/>
            <wp:positionH relativeFrom="column">
              <wp:posOffset>25400</wp:posOffset>
            </wp:positionH>
            <wp:positionV relativeFrom="page">
              <wp:posOffset>514350</wp:posOffset>
            </wp:positionV>
            <wp:extent cx="2495550" cy="535305"/>
            <wp:effectExtent l="0" t="0" r="6350" b="0"/>
            <wp:wrapTight wrapText="bothSides">
              <wp:wrapPolygon edited="0">
                <wp:start x="0" y="0"/>
                <wp:lineTo x="0" y="21011"/>
                <wp:lineTo x="2968" y="21011"/>
                <wp:lineTo x="21545" y="17423"/>
                <wp:lineTo x="21545" y="10249"/>
                <wp:lineTo x="18577" y="8199"/>
                <wp:lineTo x="19347" y="7687"/>
                <wp:lineTo x="18907" y="4100"/>
                <wp:lineTo x="2968" y="0"/>
                <wp:lineTo x="0" y="0"/>
              </wp:wrapPolygon>
            </wp:wrapTight>
            <wp:docPr id="1" name="Picture 1" descr="A logo for Minnesota State Career and Technical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Minnesota State Career and Technical Education"/>
                    <pic:cNvPicPr/>
                  </pic:nvPicPr>
                  <pic:blipFill>
                    <a:blip r:embed="rId11">
                      <a:extLst>
                        <a:ext uri="{28A0092B-C50C-407E-A947-70E740481C1C}">
                          <a14:useLocalDpi xmlns:a14="http://schemas.microsoft.com/office/drawing/2010/main" val="0"/>
                        </a:ext>
                      </a:extLst>
                    </a:blip>
                    <a:stretch>
                      <a:fillRect/>
                    </a:stretch>
                  </pic:blipFill>
                  <pic:spPr>
                    <a:xfrm>
                      <a:off x="0" y="0"/>
                      <a:ext cx="2495550" cy="535305"/>
                    </a:xfrm>
                    <a:prstGeom prst="rect">
                      <a:avLst/>
                    </a:prstGeom>
                  </pic:spPr>
                </pic:pic>
              </a:graphicData>
            </a:graphic>
            <wp14:sizeRelH relativeFrom="page">
              <wp14:pctWidth>0</wp14:pctWidth>
            </wp14:sizeRelH>
            <wp14:sizeRelV relativeFrom="page">
              <wp14:pctHeight>0</wp14:pctHeight>
            </wp14:sizeRelV>
          </wp:anchor>
        </w:drawing>
      </w:r>
      <w:r w:rsidR="003A45AF" w:rsidRPr="005460F9">
        <w:rPr>
          <w:rFonts w:eastAsia="Times New Roman"/>
        </w:rPr>
        <w:t>Improvement Plan Guide</w:t>
      </w:r>
    </w:p>
    <w:p w14:paraId="7D2C4233" w14:textId="77777777" w:rsidR="003A45AF" w:rsidRPr="005460F9" w:rsidRDefault="003A45AF" w:rsidP="003A45AF">
      <w:pPr>
        <w:rPr>
          <w:rFonts w:asciiTheme="majorHAnsi" w:hAnsiTheme="majorHAnsi" w:cstheme="majorHAnsi"/>
          <w:sz w:val="22"/>
          <w:szCs w:val="22"/>
        </w:rPr>
      </w:pPr>
    </w:p>
    <w:p w14:paraId="25F48A34" w14:textId="6D416463" w:rsidR="003A45AF" w:rsidRPr="005460F9" w:rsidRDefault="003A45AF" w:rsidP="003A45AF">
      <w:pPr>
        <w:rPr>
          <w:rFonts w:asciiTheme="majorHAnsi" w:hAnsiTheme="majorHAnsi" w:cstheme="majorHAnsi"/>
          <w:sz w:val="22"/>
          <w:szCs w:val="22"/>
        </w:rPr>
      </w:pPr>
      <w:r w:rsidRPr="005460F9">
        <w:rPr>
          <w:rFonts w:asciiTheme="majorHAnsi" w:hAnsiTheme="majorHAnsi" w:cstheme="majorHAnsi"/>
          <w:sz w:val="22"/>
          <w:szCs w:val="22"/>
        </w:rPr>
        <w:t xml:space="preserve">Under Perkins V, </w:t>
      </w:r>
      <w:r w:rsidRPr="00255F20">
        <w:rPr>
          <w:rFonts w:asciiTheme="majorHAnsi" w:hAnsiTheme="majorHAnsi" w:cstheme="majorHAnsi"/>
          <w:sz w:val="22"/>
          <w:szCs w:val="22"/>
        </w:rPr>
        <w:t>Minnesota State a</w:t>
      </w:r>
      <w:r w:rsidRPr="005460F9">
        <w:rPr>
          <w:rFonts w:asciiTheme="majorHAnsi" w:hAnsiTheme="majorHAnsi" w:cstheme="majorHAnsi"/>
          <w:sz w:val="22"/>
          <w:szCs w:val="22"/>
        </w:rPr>
        <w:t xml:space="preserve">nd the Minnesota Department of Education must annually review each consortium’s Perkins program including: </w:t>
      </w:r>
    </w:p>
    <w:p w14:paraId="3166A11E" w14:textId="77777777" w:rsidR="003A45AF" w:rsidRPr="005460F9" w:rsidRDefault="003A45AF" w:rsidP="003A45AF">
      <w:pPr>
        <w:pStyle w:val="ListParagraph"/>
        <w:numPr>
          <w:ilvl w:val="0"/>
          <w:numId w:val="2"/>
        </w:numPr>
        <w:rPr>
          <w:rFonts w:asciiTheme="majorHAnsi" w:hAnsiTheme="majorHAnsi" w:cstheme="majorHAnsi"/>
          <w:sz w:val="22"/>
          <w:szCs w:val="22"/>
        </w:rPr>
      </w:pPr>
      <w:r w:rsidRPr="005460F9">
        <w:rPr>
          <w:rFonts w:asciiTheme="majorHAnsi" w:hAnsiTheme="majorHAnsi" w:cstheme="majorHAnsi"/>
          <w:sz w:val="22"/>
          <w:szCs w:val="22"/>
        </w:rPr>
        <w:t>Consortium’s performance outcomes on federally determined accountability indicators</w:t>
      </w:r>
    </w:p>
    <w:p w14:paraId="493FC687" w14:textId="77777777" w:rsidR="003A45AF" w:rsidRPr="005460F9" w:rsidRDefault="003A45AF" w:rsidP="003A45AF">
      <w:pPr>
        <w:pStyle w:val="ListParagraph"/>
        <w:numPr>
          <w:ilvl w:val="0"/>
          <w:numId w:val="2"/>
        </w:numPr>
        <w:rPr>
          <w:rFonts w:asciiTheme="majorHAnsi" w:hAnsiTheme="majorHAnsi" w:cstheme="majorHAnsi"/>
          <w:sz w:val="22"/>
          <w:szCs w:val="22"/>
        </w:rPr>
      </w:pPr>
      <w:r w:rsidRPr="005460F9">
        <w:rPr>
          <w:rFonts w:asciiTheme="majorHAnsi" w:hAnsiTheme="majorHAnsi" w:cstheme="majorHAnsi"/>
          <w:sz w:val="22"/>
          <w:szCs w:val="22"/>
        </w:rPr>
        <w:t>Improvement plans submitted for any performance indicator(s) failing to meet at least 90% of the local State Determined Performance Level (SDPL)</w:t>
      </w:r>
    </w:p>
    <w:p w14:paraId="30ECEF77" w14:textId="77777777" w:rsidR="003A45AF" w:rsidRPr="005460F9" w:rsidRDefault="003A45AF" w:rsidP="003A45AF">
      <w:pPr>
        <w:rPr>
          <w:rFonts w:asciiTheme="majorHAnsi" w:hAnsiTheme="majorHAnsi" w:cstheme="majorHAnsi"/>
          <w:sz w:val="22"/>
          <w:szCs w:val="22"/>
        </w:rPr>
      </w:pPr>
    </w:p>
    <w:p w14:paraId="0CAB7722" w14:textId="77777777" w:rsidR="003A45AF" w:rsidRPr="005460F9" w:rsidRDefault="003A45AF" w:rsidP="008A379F">
      <w:pPr>
        <w:pStyle w:val="Heading2"/>
      </w:pPr>
      <w:r w:rsidRPr="005460F9">
        <w:t>SDPL Revision Requests</w:t>
      </w:r>
    </w:p>
    <w:p w14:paraId="29061118" w14:textId="77777777" w:rsidR="003A45AF" w:rsidRPr="005460F9" w:rsidRDefault="003A45AF" w:rsidP="003A45AF">
      <w:pPr>
        <w:rPr>
          <w:rFonts w:asciiTheme="majorHAnsi" w:hAnsiTheme="majorHAnsi" w:cstheme="majorHAnsi"/>
          <w:sz w:val="22"/>
          <w:szCs w:val="22"/>
        </w:rPr>
      </w:pPr>
    </w:p>
    <w:p w14:paraId="68CA92F8" w14:textId="2CAF10D0" w:rsidR="003A45AF" w:rsidRPr="005460F9" w:rsidRDefault="003A45AF" w:rsidP="003A45AF">
      <w:pPr>
        <w:rPr>
          <w:rFonts w:asciiTheme="majorHAnsi" w:hAnsiTheme="majorHAnsi" w:cstheme="majorHAnsi"/>
          <w:sz w:val="22"/>
          <w:szCs w:val="22"/>
        </w:rPr>
      </w:pPr>
      <w:r w:rsidRPr="005460F9">
        <w:rPr>
          <w:rFonts w:asciiTheme="majorHAnsi" w:hAnsiTheme="majorHAnsi" w:cstheme="majorHAnsi"/>
          <w:sz w:val="22"/>
          <w:szCs w:val="22"/>
        </w:rPr>
        <w:t>The state cannot adjust a state or consortium SDPL for a performance indicator where the state or consortium has not met at least 90% of the existing SDPL. Meaning, if the consortium has been placed on an Improvement Plan status for a performance indicator, there is no opportunity to revise that SDPL for future grant years for that specific indicator until the SDPL has been met.  However, prior to the release of the consortium annual indicator performance report, revisions to local SDPL’s can be requested. The state will:</w:t>
      </w:r>
    </w:p>
    <w:p w14:paraId="3E751859" w14:textId="77777777" w:rsidR="003A45AF" w:rsidRPr="005460F9" w:rsidRDefault="003A45AF" w:rsidP="003A45AF">
      <w:pPr>
        <w:pStyle w:val="ListParagraph"/>
        <w:numPr>
          <w:ilvl w:val="0"/>
          <w:numId w:val="2"/>
        </w:numPr>
        <w:rPr>
          <w:rFonts w:asciiTheme="majorHAnsi" w:hAnsiTheme="majorHAnsi" w:cstheme="majorHAnsi"/>
          <w:sz w:val="22"/>
          <w:szCs w:val="22"/>
        </w:rPr>
      </w:pPr>
      <w:r w:rsidRPr="005460F9">
        <w:rPr>
          <w:rFonts w:asciiTheme="majorHAnsi" w:hAnsiTheme="majorHAnsi" w:cstheme="majorHAnsi"/>
          <w:sz w:val="22"/>
          <w:szCs w:val="22"/>
        </w:rPr>
        <w:t>Collect revision requests and supporting documentation/rationale from consortium leaders</w:t>
      </w:r>
    </w:p>
    <w:p w14:paraId="2D33E985" w14:textId="77777777" w:rsidR="003A45AF" w:rsidRPr="005460F9" w:rsidRDefault="003A45AF" w:rsidP="003A45AF">
      <w:pPr>
        <w:pStyle w:val="ListParagraph"/>
        <w:numPr>
          <w:ilvl w:val="0"/>
          <w:numId w:val="2"/>
        </w:numPr>
        <w:rPr>
          <w:rFonts w:asciiTheme="majorHAnsi" w:hAnsiTheme="majorHAnsi" w:cstheme="majorHAnsi"/>
          <w:sz w:val="22"/>
          <w:szCs w:val="22"/>
        </w:rPr>
      </w:pPr>
      <w:r w:rsidRPr="005460F9">
        <w:rPr>
          <w:rFonts w:asciiTheme="majorHAnsi" w:hAnsiTheme="majorHAnsi" w:cstheme="majorHAnsi"/>
          <w:sz w:val="22"/>
          <w:szCs w:val="22"/>
        </w:rPr>
        <w:t>Review the explanation provided, conduct related data analysis, and consider other relevant issues in revision decisions</w:t>
      </w:r>
    </w:p>
    <w:p w14:paraId="3B926F54" w14:textId="77777777" w:rsidR="003A45AF" w:rsidRPr="005460F9" w:rsidRDefault="003A45AF" w:rsidP="003A45AF">
      <w:pPr>
        <w:pStyle w:val="ListParagraph"/>
        <w:numPr>
          <w:ilvl w:val="0"/>
          <w:numId w:val="2"/>
        </w:numPr>
        <w:rPr>
          <w:rFonts w:asciiTheme="majorHAnsi" w:hAnsiTheme="majorHAnsi" w:cstheme="majorHAnsi"/>
          <w:sz w:val="22"/>
          <w:szCs w:val="22"/>
        </w:rPr>
      </w:pPr>
      <w:r w:rsidRPr="005460F9">
        <w:rPr>
          <w:rFonts w:asciiTheme="majorHAnsi" w:hAnsiTheme="majorHAnsi" w:cstheme="majorHAnsi"/>
          <w:sz w:val="22"/>
          <w:szCs w:val="22"/>
        </w:rPr>
        <w:t>Determine whether adjustments should be made to SDPL’s</w:t>
      </w:r>
    </w:p>
    <w:p w14:paraId="7BC5C573" w14:textId="77777777" w:rsidR="003A45AF" w:rsidRPr="005460F9" w:rsidRDefault="003A45AF" w:rsidP="003A45AF">
      <w:pPr>
        <w:rPr>
          <w:rFonts w:asciiTheme="majorHAnsi" w:hAnsiTheme="majorHAnsi" w:cstheme="majorHAnsi"/>
          <w:sz w:val="22"/>
          <w:szCs w:val="22"/>
        </w:rPr>
      </w:pPr>
    </w:p>
    <w:p w14:paraId="1CEDB36A" w14:textId="77777777" w:rsidR="003A45AF" w:rsidRPr="005460F9" w:rsidRDefault="003A45AF" w:rsidP="008A379F">
      <w:pPr>
        <w:pStyle w:val="Heading2"/>
      </w:pPr>
      <w:r w:rsidRPr="005460F9">
        <w:t>Determining Status</w:t>
      </w:r>
    </w:p>
    <w:p w14:paraId="6608A9DF" w14:textId="77777777" w:rsidR="003A45AF" w:rsidRPr="005460F9" w:rsidRDefault="003A45AF" w:rsidP="003A45AF">
      <w:pPr>
        <w:rPr>
          <w:rFonts w:asciiTheme="majorHAnsi" w:hAnsiTheme="majorHAnsi" w:cstheme="majorHAnsi"/>
          <w:sz w:val="22"/>
          <w:szCs w:val="22"/>
        </w:rPr>
      </w:pPr>
    </w:p>
    <w:p w14:paraId="7569AAF9" w14:textId="60948E10" w:rsidR="003A45AF" w:rsidRPr="005460F9" w:rsidRDefault="003A45AF" w:rsidP="003A45AF">
      <w:pPr>
        <w:rPr>
          <w:rFonts w:asciiTheme="majorHAnsi" w:hAnsiTheme="majorHAnsi" w:cstheme="majorHAnsi"/>
          <w:sz w:val="22"/>
          <w:szCs w:val="22"/>
        </w:rPr>
      </w:pPr>
      <w:r w:rsidRPr="005460F9">
        <w:rPr>
          <w:rFonts w:asciiTheme="majorHAnsi" w:hAnsiTheme="majorHAnsi" w:cstheme="majorHAnsi"/>
          <w:sz w:val="22"/>
          <w:szCs w:val="22"/>
        </w:rPr>
        <w:t xml:space="preserve">Grant year 1 (2021) will be the first time under Perkins V that consortia are held accountable for meeting SDPL’s. Any consortium that fails to meet the criterion of at least 90% of their SDPL on one or more performance indicator(s) will be placed on Improvement Plan (IP) status for the indicator(s).  Official notice of IP status will be communicated to consortium leaders by the </w:t>
      </w:r>
      <w:r w:rsidR="00062248">
        <w:rPr>
          <w:rFonts w:asciiTheme="majorHAnsi" w:hAnsiTheme="majorHAnsi" w:cstheme="majorHAnsi"/>
          <w:sz w:val="22"/>
          <w:szCs w:val="22"/>
        </w:rPr>
        <w:t xml:space="preserve">CTE </w:t>
      </w:r>
      <w:r w:rsidRPr="005460F9">
        <w:rPr>
          <w:rFonts w:asciiTheme="majorHAnsi" w:hAnsiTheme="majorHAnsi" w:cstheme="majorHAnsi"/>
          <w:sz w:val="22"/>
          <w:szCs w:val="22"/>
        </w:rPr>
        <w:t>State Director.</w:t>
      </w:r>
    </w:p>
    <w:p w14:paraId="71D0FFED" w14:textId="77777777" w:rsidR="003A45AF" w:rsidRPr="005460F9" w:rsidRDefault="003A45AF" w:rsidP="003A45AF">
      <w:pPr>
        <w:rPr>
          <w:rFonts w:asciiTheme="majorHAnsi" w:hAnsiTheme="majorHAnsi" w:cstheme="majorHAnsi"/>
          <w:sz w:val="22"/>
          <w:szCs w:val="22"/>
        </w:rPr>
      </w:pPr>
    </w:p>
    <w:p w14:paraId="79F70F78" w14:textId="77777777" w:rsidR="003A45AF" w:rsidRPr="005460F9" w:rsidRDefault="003A45AF" w:rsidP="003A45AF">
      <w:pPr>
        <w:rPr>
          <w:rFonts w:asciiTheme="majorHAnsi" w:hAnsiTheme="majorHAnsi" w:cstheme="majorHAnsi"/>
          <w:sz w:val="22"/>
          <w:szCs w:val="22"/>
        </w:rPr>
      </w:pPr>
      <w:r w:rsidRPr="005460F9">
        <w:rPr>
          <w:rStyle w:val="Heading4Char"/>
          <w:rFonts w:cstheme="majorHAnsi"/>
          <w:sz w:val="22"/>
          <w:szCs w:val="22"/>
        </w:rPr>
        <w:t>Consortium Indicator Performance Report</w:t>
      </w:r>
      <w:r w:rsidRPr="005460F9">
        <w:rPr>
          <w:rFonts w:asciiTheme="majorHAnsi" w:hAnsiTheme="majorHAnsi" w:cstheme="majorHAnsi"/>
          <w:sz w:val="22"/>
          <w:szCs w:val="22"/>
        </w:rPr>
        <w:t xml:space="preserve">: </w:t>
      </w:r>
    </w:p>
    <w:p w14:paraId="16196FD9" w14:textId="63BB0BE8" w:rsidR="003A45AF" w:rsidRPr="005460F9" w:rsidRDefault="003A45AF" w:rsidP="003A45AF">
      <w:pPr>
        <w:pStyle w:val="ListParagraph"/>
        <w:numPr>
          <w:ilvl w:val="0"/>
          <w:numId w:val="3"/>
        </w:numPr>
        <w:rPr>
          <w:rFonts w:asciiTheme="majorHAnsi" w:hAnsiTheme="majorHAnsi" w:cstheme="majorHAnsi"/>
          <w:sz w:val="22"/>
          <w:szCs w:val="22"/>
        </w:rPr>
      </w:pPr>
      <w:r w:rsidRPr="005460F9">
        <w:rPr>
          <w:rFonts w:asciiTheme="majorHAnsi" w:hAnsiTheme="majorHAnsi" w:cstheme="majorHAnsi"/>
          <w:sz w:val="22"/>
          <w:szCs w:val="22"/>
        </w:rPr>
        <w:t xml:space="preserve">Posted on Minnesota State’s website and annually updated by mid-January: </w:t>
      </w:r>
      <w:hyperlink r:id="rId12" w:history="1">
        <w:r w:rsidR="00D85E29" w:rsidRPr="00B735E1">
          <w:rPr>
            <w:rStyle w:val="Hyperlink"/>
            <w:rFonts w:asciiTheme="majorHAnsi" w:hAnsiTheme="majorHAnsi" w:cstheme="majorHAnsi"/>
            <w:sz w:val="22"/>
            <w:szCs w:val="22"/>
          </w:rPr>
          <w:t>www.minnstate.edu/system/cte/perkins-consortia.html</w:t>
        </w:r>
      </w:hyperlink>
    </w:p>
    <w:p w14:paraId="68E4980B" w14:textId="77777777" w:rsidR="003A45AF" w:rsidRPr="005460F9" w:rsidRDefault="003A45AF" w:rsidP="003A45AF">
      <w:pPr>
        <w:pStyle w:val="ListParagraph"/>
        <w:numPr>
          <w:ilvl w:val="0"/>
          <w:numId w:val="2"/>
        </w:numPr>
        <w:rPr>
          <w:rFonts w:asciiTheme="majorHAnsi" w:hAnsiTheme="majorHAnsi" w:cstheme="majorHAnsi"/>
          <w:sz w:val="22"/>
          <w:szCs w:val="22"/>
        </w:rPr>
      </w:pPr>
      <w:r w:rsidRPr="005460F9">
        <w:rPr>
          <w:rFonts w:asciiTheme="majorHAnsi" w:hAnsiTheme="majorHAnsi" w:cstheme="majorHAnsi"/>
          <w:sz w:val="22"/>
          <w:szCs w:val="22"/>
        </w:rPr>
        <w:t>Report includes:</w:t>
      </w:r>
    </w:p>
    <w:p w14:paraId="24A9D163" w14:textId="77777777" w:rsidR="003A45AF" w:rsidRPr="005460F9" w:rsidRDefault="003A45AF" w:rsidP="003A45AF">
      <w:pPr>
        <w:pStyle w:val="ListParagraph"/>
        <w:numPr>
          <w:ilvl w:val="1"/>
          <w:numId w:val="2"/>
        </w:numPr>
        <w:rPr>
          <w:rFonts w:asciiTheme="majorHAnsi" w:hAnsiTheme="majorHAnsi" w:cstheme="majorHAnsi"/>
          <w:sz w:val="22"/>
          <w:szCs w:val="22"/>
        </w:rPr>
      </w:pPr>
      <w:r w:rsidRPr="005460F9">
        <w:rPr>
          <w:rFonts w:asciiTheme="majorHAnsi" w:hAnsiTheme="majorHAnsi" w:cstheme="majorHAnsi"/>
          <w:sz w:val="22"/>
          <w:szCs w:val="22"/>
        </w:rPr>
        <w:t>SDPL percentages</w:t>
      </w:r>
    </w:p>
    <w:p w14:paraId="21D29251" w14:textId="77777777" w:rsidR="003A45AF" w:rsidRPr="005460F9" w:rsidRDefault="003A45AF" w:rsidP="003A45AF">
      <w:pPr>
        <w:pStyle w:val="ListParagraph"/>
        <w:numPr>
          <w:ilvl w:val="1"/>
          <w:numId w:val="2"/>
        </w:numPr>
        <w:rPr>
          <w:rFonts w:asciiTheme="majorHAnsi" w:hAnsiTheme="majorHAnsi" w:cstheme="majorHAnsi"/>
          <w:sz w:val="22"/>
          <w:szCs w:val="22"/>
        </w:rPr>
      </w:pPr>
      <w:r w:rsidRPr="005460F9">
        <w:rPr>
          <w:rFonts w:asciiTheme="majorHAnsi" w:hAnsiTheme="majorHAnsi" w:cstheme="majorHAnsi"/>
          <w:i/>
          <w:sz w:val="22"/>
          <w:szCs w:val="22"/>
        </w:rPr>
        <w:t>Actual Performance</w:t>
      </w:r>
      <w:r w:rsidRPr="005460F9">
        <w:rPr>
          <w:rFonts w:asciiTheme="majorHAnsi" w:hAnsiTheme="majorHAnsi" w:cstheme="majorHAnsi"/>
          <w:sz w:val="22"/>
          <w:szCs w:val="22"/>
        </w:rPr>
        <w:t xml:space="preserve"> level percentages</w:t>
      </w:r>
    </w:p>
    <w:p w14:paraId="2643EE9E" w14:textId="2D980541" w:rsidR="003A45AF" w:rsidRPr="005460F9" w:rsidRDefault="009041F0" w:rsidP="003A45AF">
      <w:pPr>
        <w:pStyle w:val="ListParagraph"/>
        <w:numPr>
          <w:ilvl w:val="1"/>
          <w:numId w:val="2"/>
        </w:numPr>
        <w:rPr>
          <w:rFonts w:asciiTheme="majorHAnsi" w:hAnsiTheme="majorHAnsi" w:cstheme="majorHAnsi"/>
          <w:sz w:val="22"/>
          <w:szCs w:val="22"/>
        </w:rPr>
      </w:pPr>
      <w:r>
        <w:rPr>
          <w:rFonts w:asciiTheme="majorHAnsi" w:hAnsiTheme="majorHAnsi" w:cstheme="majorHAnsi"/>
          <w:sz w:val="22"/>
          <w:szCs w:val="22"/>
        </w:rPr>
        <w:t>The status</w:t>
      </w:r>
      <w:r w:rsidR="003A45AF" w:rsidRPr="005460F9">
        <w:rPr>
          <w:rFonts w:asciiTheme="majorHAnsi" w:hAnsiTheme="majorHAnsi" w:cstheme="majorHAnsi"/>
          <w:sz w:val="22"/>
          <w:szCs w:val="22"/>
        </w:rPr>
        <w:t xml:space="preserve"> column identifying performance indicator(s) on IP status</w:t>
      </w:r>
    </w:p>
    <w:p w14:paraId="1725D7ED" w14:textId="77777777" w:rsidR="003A45AF" w:rsidRPr="005460F9" w:rsidRDefault="003A45AF" w:rsidP="003A45AF">
      <w:pPr>
        <w:rPr>
          <w:rFonts w:asciiTheme="majorHAnsi" w:hAnsiTheme="majorHAnsi" w:cstheme="majorHAnsi"/>
        </w:rPr>
      </w:pPr>
    </w:p>
    <w:p w14:paraId="21D95F3D" w14:textId="77777777" w:rsidR="003A45AF" w:rsidRPr="005460F9" w:rsidRDefault="003A45AF" w:rsidP="00D85E29">
      <w:pPr>
        <w:pStyle w:val="Heading2"/>
      </w:pPr>
      <w:r w:rsidRPr="005460F9">
        <w:t>Improvement Planning</w:t>
      </w:r>
    </w:p>
    <w:p w14:paraId="2B276D38" w14:textId="77777777" w:rsidR="003A45AF" w:rsidRPr="005460F9" w:rsidRDefault="003A45AF" w:rsidP="003A45AF">
      <w:pPr>
        <w:rPr>
          <w:rFonts w:asciiTheme="majorHAnsi" w:hAnsiTheme="majorHAnsi" w:cstheme="majorHAnsi"/>
          <w:sz w:val="22"/>
          <w:szCs w:val="22"/>
        </w:rPr>
      </w:pPr>
    </w:p>
    <w:p w14:paraId="2295D0D1" w14:textId="72BCD444" w:rsidR="003A45AF" w:rsidRPr="00255F20" w:rsidRDefault="003A45AF" w:rsidP="003A45AF">
      <w:pPr>
        <w:rPr>
          <w:rFonts w:asciiTheme="majorHAnsi" w:hAnsiTheme="majorHAnsi" w:cstheme="majorHAnsi"/>
          <w:sz w:val="22"/>
          <w:szCs w:val="22"/>
        </w:rPr>
      </w:pPr>
      <w:r w:rsidRPr="005460F9">
        <w:rPr>
          <w:rFonts w:asciiTheme="majorHAnsi" w:hAnsiTheme="majorHAnsi" w:cstheme="majorHAnsi"/>
          <w:sz w:val="22"/>
          <w:szCs w:val="22"/>
        </w:rPr>
        <w:t>For each performance indicator where the consortium failed to meet at least 90% of the SDPL, the consortium is required to complete an Improvement Plan (IP</w:t>
      </w:r>
      <w:r w:rsidRPr="00644412">
        <w:rPr>
          <w:rFonts w:asciiTheme="majorHAnsi" w:hAnsiTheme="majorHAnsi" w:cstheme="majorHAnsi"/>
          <w:sz w:val="22"/>
          <w:szCs w:val="22"/>
        </w:rPr>
        <w:t>)</w:t>
      </w:r>
      <w:r w:rsidR="00EC7FCA">
        <w:rPr>
          <w:rFonts w:asciiTheme="majorHAnsi" w:hAnsiTheme="majorHAnsi" w:cstheme="majorHAnsi"/>
          <w:color w:val="DB7C1B" w:themeColor="accent2"/>
          <w:sz w:val="22"/>
          <w:szCs w:val="22"/>
        </w:rPr>
        <w:t xml:space="preserve"> </w:t>
      </w:r>
      <w:r w:rsidR="00EC7FCA" w:rsidRPr="00255F20">
        <w:rPr>
          <w:rFonts w:asciiTheme="majorHAnsi" w:hAnsiTheme="majorHAnsi" w:cstheme="majorHAnsi"/>
          <w:sz w:val="22"/>
          <w:szCs w:val="22"/>
        </w:rPr>
        <w:t xml:space="preserve">and </w:t>
      </w:r>
      <w:r w:rsidR="00A27947" w:rsidRPr="00255F20">
        <w:rPr>
          <w:rFonts w:asciiTheme="majorHAnsi" w:hAnsiTheme="majorHAnsi" w:cstheme="majorHAnsi"/>
          <w:sz w:val="22"/>
          <w:szCs w:val="22"/>
        </w:rPr>
        <w:t>include it with their</w:t>
      </w:r>
      <w:r w:rsidRPr="00255F20">
        <w:rPr>
          <w:rFonts w:asciiTheme="majorHAnsi" w:hAnsiTheme="majorHAnsi" w:cstheme="majorHAnsi"/>
          <w:sz w:val="22"/>
          <w:szCs w:val="22"/>
        </w:rPr>
        <w:t xml:space="preserve"> </w:t>
      </w:r>
      <w:r w:rsidR="007D08A0" w:rsidRPr="00255F20">
        <w:rPr>
          <w:rFonts w:asciiTheme="majorHAnsi" w:hAnsiTheme="majorHAnsi" w:cstheme="majorHAnsi"/>
          <w:sz w:val="22"/>
          <w:szCs w:val="22"/>
        </w:rPr>
        <w:t xml:space="preserve">Perkins </w:t>
      </w:r>
      <w:r w:rsidRPr="00255F20">
        <w:rPr>
          <w:rFonts w:asciiTheme="majorHAnsi" w:hAnsiTheme="majorHAnsi" w:cstheme="majorHAnsi"/>
          <w:sz w:val="22"/>
          <w:szCs w:val="22"/>
        </w:rPr>
        <w:t xml:space="preserve">Local </w:t>
      </w:r>
      <w:r w:rsidR="00984BF3" w:rsidRPr="00255F20">
        <w:rPr>
          <w:rFonts w:asciiTheme="majorHAnsi" w:hAnsiTheme="majorHAnsi" w:cstheme="majorHAnsi"/>
          <w:sz w:val="22"/>
          <w:szCs w:val="22"/>
        </w:rPr>
        <w:t>Application</w:t>
      </w:r>
      <w:r w:rsidRPr="00255F20">
        <w:rPr>
          <w:rFonts w:asciiTheme="majorHAnsi" w:hAnsiTheme="majorHAnsi" w:cstheme="majorHAnsi"/>
          <w:sz w:val="22"/>
          <w:szCs w:val="22"/>
        </w:rPr>
        <w:t xml:space="preserve"> </w:t>
      </w:r>
      <w:r w:rsidR="00644412" w:rsidRPr="00255F20">
        <w:rPr>
          <w:rFonts w:asciiTheme="majorHAnsi" w:hAnsiTheme="majorHAnsi" w:cstheme="majorHAnsi"/>
          <w:sz w:val="22"/>
          <w:szCs w:val="22"/>
        </w:rPr>
        <w:t>due on</w:t>
      </w:r>
      <w:r w:rsidRPr="00255F20">
        <w:rPr>
          <w:rFonts w:asciiTheme="majorHAnsi" w:hAnsiTheme="majorHAnsi" w:cstheme="majorHAnsi"/>
          <w:sz w:val="22"/>
          <w:szCs w:val="22"/>
        </w:rPr>
        <w:t xml:space="preserve"> May 1, 2022</w:t>
      </w:r>
      <w:r w:rsidR="00644412" w:rsidRPr="00255F20">
        <w:rPr>
          <w:rFonts w:asciiTheme="majorHAnsi" w:hAnsiTheme="majorHAnsi" w:cstheme="majorHAnsi"/>
          <w:sz w:val="22"/>
          <w:szCs w:val="22"/>
        </w:rPr>
        <w:t>.</w:t>
      </w:r>
    </w:p>
    <w:p w14:paraId="6878A2BD" w14:textId="77777777" w:rsidR="003A45AF" w:rsidRPr="005460F9" w:rsidRDefault="003A45AF" w:rsidP="003A45AF">
      <w:pPr>
        <w:pStyle w:val="ListParagraph"/>
        <w:rPr>
          <w:rFonts w:asciiTheme="majorHAnsi" w:hAnsiTheme="majorHAnsi" w:cstheme="majorHAnsi"/>
          <w:sz w:val="22"/>
          <w:szCs w:val="22"/>
        </w:rPr>
      </w:pPr>
    </w:p>
    <w:p w14:paraId="77080B11" w14:textId="376AA400" w:rsidR="003A45AF" w:rsidRPr="005460F9" w:rsidRDefault="003A45AF" w:rsidP="003A45AF">
      <w:pPr>
        <w:rPr>
          <w:rFonts w:asciiTheme="majorHAnsi" w:hAnsiTheme="majorHAnsi" w:cstheme="majorHAnsi"/>
          <w:sz w:val="22"/>
          <w:szCs w:val="22"/>
        </w:rPr>
      </w:pPr>
      <w:r w:rsidRPr="005460F9">
        <w:rPr>
          <w:rFonts w:asciiTheme="majorHAnsi" w:hAnsiTheme="majorHAnsi" w:cstheme="majorHAnsi"/>
          <w:sz w:val="22"/>
          <w:szCs w:val="22"/>
        </w:rPr>
        <w:lastRenderedPageBreak/>
        <w:t xml:space="preserve">Although </w:t>
      </w:r>
      <w:r w:rsidRPr="00255F20">
        <w:rPr>
          <w:rFonts w:asciiTheme="majorHAnsi" w:hAnsiTheme="majorHAnsi" w:cstheme="majorHAnsi"/>
          <w:sz w:val="22"/>
          <w:szCs w:val="22"/>
        </w:rPr>
        <w:t xml:space="preserve">there </w:t>
      </w:r>
      <w:r w:rsidR="004A5D49" w:rsidRPr="00255F20">
        <w:rPr>
          <w:rFonts w:asciiTheme="majorHAnsi" w:hAnsiTheme="majorHAnsi" w:cstheme="majorHAnsi"/>
          <w:sz w:val="22"/>
          <w:szCs w:val="22"/>
        </w:rPr>
        <w:t>are</w:t>
      </w:r>
      <w:r w:rsidRPr="00255F20">
        <w:rPr>
          <w:rFonts w:asciiTheme="majorHAnsi" w:hAnsiTheme="majorHAnsi" w:cstheme="majorHAnsi"/>
          <w:sz w:val="22"/>
          <w:szCs w:val="22"/>
        </w:rPr>
        <w:t xml:space="preserve"> at least five months between </w:t>
      </w:r>
      <w:r w:rsidR="00364EA4" w:rsidRPr="00255F20">
        <w:rPr>
          <w:rFonts w:asciiTheme="majorHAnsi" w:hAnsiTheme="majorHAnsi" w:cstheme="majorHAnsi"/>
          <w:sz w:val="22"/>
          <w:szCs w:val="22"/>
        </w:rPr>
        <w:t>the time</w:t>
      </w:r>
      <w:r w:rsidRPr="00255F20">
        <w:rPr>
          <w:rFonts w:asciiTheme="majorHAnsi" w:hAnsiTheme="majorHAnsi" w:cstheme="majorHAnsi"/>
          <w:sz w:val="22"/>
          <w:szCs w:val="22"/>
        </w:rPr>
        <w:t xml:space="preserve"> consortia </w:t>
      </w:r>
      <w:r w:rsidRPr="005460F9">
        <w:rPr>
          <w:rFonts w:asciiTheme="majorHAnsi" w:hAnsiTheme="majorHAnsi" w:cstheme="majorHAnsi"/>
          <w:sz w:val="22"/>
          <w:szCs w:val="22"/>
        </w:rPr>
        <w:t xml:space="preserve">are notified of IP status and when documentation is due to the state for review, consortium leaders should begin planning for improvement immediately upon notification of IP status. </w:t>
      </w:r>
    </w:p>
    <w:p w14:paraId="0A9D8649" w14:textId="77777777" w:rsidR="003A45AF" w:rsidRPr="005460F9" w:rsidRDefault="003A45AF" w:rsidP="003A45AF">
      <w:pPr>
        <w:rPr>
          <w:rFonts w:asciiTheme="majorHAnsi" w:hAnsiTheme="majorHAnsi" w:cstheme="majorHAnsi"/>
          <w:sz w:val="22"/>
          <w:szCs w:val="22"/>
        </w:rPr>
      </w:pPr>
    </w:p>
    <w:p w14:paraId="48C6DC51" w14:textId="5DF4B2B2" w:rsidR="001A0759" w:rsidRDefault="00186DC7" w:rsidP="003A45AF">
      <w:pPr>
        <w:rPr>
          <w:rFonts w:asciiTheme="majorHAnsi" w:hAnsiTheme="majorHAnsi" w:cstheme="majorHAnsi"/>
          <w:sz w:val="22"/>
          <w:szCs w:val="22"/>
        </w:rPr>
      </w:pPr>
      <w:r>
        <w:rPr>
          <w:rFonts w:asciiTheme="majorHAnsi" w:hAnsiTheme="majorHAnsi" w:cstheme="majorHAnsi"/>
          <w:sz w:val="22"/>
          <w:szCs w:val="22"/>
        </w:rPr>
        <w:t>Th</w:t>
      </w:r>
      <w:r w:rsidR="0030430C">
        <w:rPr>
          <w:rFonts w:asciiTheme="majorHAnsi" w:hAnsiTheme="majorHAnsi" w:cstheme="majorHAnsi"/>
          <w:sz w:val="22"/>
          <w:szCs w:val="22"/>
        </w:rPr>
        <w:t>e</w:t>
      </w:r>
      <w:r>
        <w:rPr>
          <w:rFonts w:asciiTheme="majorHAnsi" w:hAnsiTheme="majorHAnsi" w:cstheme="majorHAnsi"/>
          <w:sz w:val="22"/>
          <w:szCs w:val="22"/>
        </w:rPr>
        <w:t xml:space="preserve"> two </w:t>
      </w:r>
      <w:r w:rsidR="00317707">
        <w:rPr>
          <w:rFonts w:asciiTheme="majorHAnsi" w:hAnsiTheme="majorHAnsi" w:cstheme="majorHAnsi"/>
          <w:sz w:val="22"/>
          <w:szCs w:val="22"/>
        </w:rPr>
        <w:t>parts of the</w:t>
      </w:r>
      <w:r w:rsidR="00B06FA1">
        <w:rPr>
          <w:rFonts w:asciiTheme="majorHAnsi" w:hAnsiTheme="majorHAnsi" w:cstheme="majorHAnsi"/>
          <w:sz w:val="22"/>
          <w:szCs w:val="22"/>
        </w:rPr>
        <w:t xml:space="preserve"> improvement plan are</w:t>
      </w:r>
      <w:r>
        <w:rPr>
          <w:rFonts w:asciiTheme="majorHAnsi" w:hAnsiTheme="majorHAnsi" w:cstheme="majorHAnsi"/>
          <w:sz w:val="22"/>
          <w:szCs w:val="22"/>
        </w:rPr>
        <w:t xml:space="preserve">: </w:t>
      </w:r>
    </w:p>
    <w:p w14:paraId="131B5858" w14:textId="00E18FF4" w:rsidR="003A45AF" w:rsidRPr="00255F20" w:rsidRDefault="003A45AF" w:rsidP="00E63ECC">
      <w:pPr>
        <w:pStyle w:val="ListParagraph"/>
        <w:numPr>
          <w:ilvl w:val="0"/>
          <w:numId w:val="5"/>
        </w:numPr>
        <w:rPr>
          <w:rFonts w:asciiTheme="majorHAnsi" w:hAnsiTheme="majorHAnsi" w:cstheme="majorHAnsi"/>
          <w:sz w:val="22"/>
          <w:szCs w:val="22"/>
        </w:rPr>
      </w:pPr>
      <w:r w:rsidRPr="00255F20">
        <w:rPr>
          <w:rFonts w:asciiTheme="majorHAnsi" w:hAnsiTheme="majorHAnsi" w:cstheme="majorHAnsi"/>
          <w:sz w:val="22"/>
          <w:szCs w:val="22"/>
        </w:rPr>
        <w:t xml:space="preserve">Data </w:t>
      </w:r>
      <w:r w:rsidR="004A25A0" w:rsidRPr="00255F20">
        <w:rPr>
          <w:rFonts w:asciiTheme="majorHAnsi" w:hAnsiTheme="majorHAnsi" w:cstheme="majorHAnsi"/>
          <w:sz w:val="22"/>
          <w:szCs w:val="22"/>
        </w:rPr>
        <w:t>R</w:t>
      </w:r>
      <w:r w:rsidRPr="00255F20">
        <w:rPr>
          <w:rFonts w:asciiTheme="majorHAnsi" w:hAnsiTheme="majorHAnsi" w:cstheme="majorHAnsi"/>
          <w:sz w:val="22"/>
          <w:szCs w:val="22"/>
        </w:rPr>
        <w:t>eview</w:t>
      </w:r>
    </w:p>
    <w:p w14:paraId="1B18D89A" w14:textId="3425D24C" w:rsidR="003A45AF" w:rsidRPr="00255F20" w:rsidRDefault="003A45AF" w:rsidP="00E63ECC">
      <w:pPr>
        <w:pStyle w:val="ListParagraph"/>
        <w:numPr>
          <w:ilvl w:val="0"/>
          <w:numId w:val="5"/>
        </w:numPr>
        <w:rPr>
          <w:rFonts w:asciiTheme="majorHAnsi" w:hAnsiTheme="majorHAnsi" w:cstheme="majorHAnsi"/>
          <w:sz w:val="22"/>
          <w:szCs w:val="22"/>
        </w:rPr>
      </w:pPr>
      <w:r w:rsidRPr="00255F20">
        <w:rPr>
          <w:rFonts w:asciiTheme="majorHAnsi" w:hAnsiTheme="majorHAnsi" w:cstheme="majorHAnsi"/>
          <w:sz w:val="22"/>
          <w:szCs w:val="22"/>
        </w:rPr>
        <w:t xml:space="preserve">Disparities </w:t>
      </w:r>
      <w:r w:rsidR="004A25A0" w:rsidRPr="00255F20">
        <w:rPr>
          <w:rFonts w:asciiTheme="majorHAnsi" w:hAnsiTheme="majorHAnsi" w:cstheme="majorHAnsi"/>
          <w:sz w:val="22"/>
          <w:szCs w:val="22"/>
        </w:rPr>
        <w:t>A</w:t>
      </w:r>
      <w:r w:rsidRPr="00255F20">
        <w:rPr>
          <w:rFonts w:asciiTheme="majorHAnsi" w:hAnsiTheme="majorHAnsi" w:cstheme="majorHAnsi"/>
          <w:sz w:val="22"/>
          <w:szCs w:val="22"/>
        </w:rPr>
        <w:t xml:space="preserve">nalyses </w:t>
      </w:r>
    </w:p>
    <w:p w14:paraId="233A3B01" w14:textId="77777777" w:rsidR="003A45AF" w:rsidRPr="005460F9" w:rsidRDefault="003A45AF" w:rsidP="003A45AF">
      <w:pPr>
        <w:rPr>
          <w:rFonts w:asciiTheme="majorHAnsi" w:hAnsiTheme="majorHAnsi" w:cstheme="majorHAnsi"/>
          <w:sz w:val="22"/>
          <w:szCs w:val="22"/>
        </w:rPr>
      </w:pPr>
    </w:p>
    <w:p w14:paraId="0BF64B8A" w14:textId="28948323" w:rsidR="003A45AF" w:rsidRPr="00255F20" w:rsidRDefault="004A25A0" w:rsidP="003A45AF">
      <w:pPr>
        <w:rPr>
          <w:rFonts w:asciiTheme="majorHAnsi" w:hAnsiTheme="majorHAnsi" w:cstheme="majorHAnsi"/>
          <w:sz w:val="22"/>
          <w:szCs w:val="22"/>
        </w:rPr>
      </w:pPr>
      <w:r w:rsidRPr="00255F20">
        <w:rPr>
          <w:rFonts w:asciiTheme="majorHAnsi" w:hAnsiTheme="majorHAnsi" w:cstheme="majorHAnsi"/>
          <w:sz w:val="22"/>
          <w:szCs w:val="22"/>
        </w:rPr>
        <w:t xml:space="preserve">The purpose of the </w:t>
      </w:r>
      <w:r w:rsidR="003A45AF" w:rsidRPr="00255F20">
        <w:rPr>
          <w:rFonts w:asciiTheme="majorHAnsi" w:hAnsiTheme="majorHAnsi" w:cstheme="majorHAnsi"/>
          <w:sz w:val="22"/>
          <w:szCs w:val="22"/>
        </w:rPr>
        <w:t xml:space="preserve">Data </w:t>
      </w:r>
      <w:r w:rsidRPr="00255F20">
        <w:rPr>
          <w:rFonts w:asciiTheme="majorHAnsi" w:hAnsiTheme="majorHAnsi" w:cstheme="majorHAnsi"/>
          <w:sz w:val="22"/>
          <w:szCs w:val="22"/>
        </w:rPr>
        <w:t xml:space="preserve">Review </w:t>
      </w:r>
      <w:r w:rsidR="009B2A5C" w:rsidRPr="00255F20">
        <w:rPr>
          <w:rFonts w:asciiTheme="majorHAnsi" w:hAnsiTheme="majorHAnsi" w:cstheme="majorHAnsi"/>
          <w:sz w:val="22"/>
          <w:szCs w:val="22"/>
        </w:rPr>
        <w:t>part</w:t>
      </w:r>
      <w:r w:rsidR="003A45AF" w:rsidRPr="00255F20">
        <w:rPr>
          <w:rFonts w:asciiTheme="majorHAnsi" w:hAnsiTheme="majorHAnsi" w:cstheme="majorHAnsi"/>
          <w:sz w:val="22"/>
          <w:szCs w:val="22"/>
        </w:rPr>
        <w:t xml:space="preserve"> is to gain an understanding of the current factors impacting the performance indicator, including: </w:t>
      </w:r>
    </w:p>
    <w:p w14:paraId="02BCAD20" w14:textId="77777777" w:rsidR="003A45AF" w:rsidRPr="004C11C4" w:rsidRDefault="003A45AF" w:rsidP="00E63ECC">
      <w:pPr>
        <w:pStyle w:val="ListParagraph"/>
        <w:numPr>
          <w:ilvl w:val="0"/>
          <w:numId w:val="5"/>
        </w:numPr>
        <w:rPr>
          <w:rFonts w:asciiTheme="majorHAnsi" w:hAnsiTheme="majorHAnsi" w:cstheme="majorHAnsi"/>
          <w:sz w:val="22"/>
          <w:szCs w:val="22"/>
        </w:rPr>
      </w:pPr>
      <w:r w:rsidRPr="004C11C4">
        <w:rPr>
          <w:rFonts w:asciiTheme="majorHAnsi" w:hAnsiTheme="majorHAnsi" w:cstheme="majorHAnsi"/>
          <w:sz w:val="22"/>
          <w:szCs w:val="22"/>
        </w:rPr>
        <w:t xml:space="preserve">Trends </w:t>
      </w:r>
    </w:p>
    <w:p w14:paraId="1B4A5CC0" w14:textId="77777777" w:rsidR="003A45AF" w:rsidRPr="004C11C4" w:rsidRDefault="003A45AF" w:rsidP="00E63ECC">
      <w:pPr>
        <w:pStyle w:val="ListParagraph"/>
        <w:numPr>
          <w:ilvl w:val="0"/>
          <w:numId w:val="5"/>
        </w:numPr>
        <w:rPr>
          <w:rFonts w:asciiTheme="majorHAnsi" w:hAnsiTheme="majorHAnsi" w:cstheme="majorHAnsi"/>
          <w:sz w:val="22"/>
          <w:szCs w:val="22"/>
        </w:rPr>
      </w:pPr>
      <w:r w:rsidRPr="004C11C4">
        <w:rPr>
          <w:rFonts w:asciiTheme="majorHAnsi" w:hAnsiTheme="majorHAnsi" w:cstheme="majorHAnsi"/>
          <w:sz w:val="22"/>
          <w:szCs w:val="22"/>
        </w:rPr>
        <w:t>Districts/colleges involved</w:t>
      </w:r>
    </w:p>
    <w:p w14:paraId="0ED4E71B" w14:textId="77777777" w:rsidR="003A45AF" w:rsidRPr="004C11C4" w:rsidRDefault="003A45AF" w:rsidP="00E63ECC">
      <w:pPr>
        <w:pStyle w:val="ListParagraph"/>
        <w:numPr>
          <w:ilvl w:val="0"/>
          <w:numId w:val="5"/>
        </w:numPr>
        <w:rPr>
          <w:rFonts w:asciiTheme="majorHAnsi" w:hAnsiTheme="majorHAnsi" w:cstheme="majorHAnsi"/>
          <w:sz w:val="22"/>
          <w:szCs w:val="22"/>
        </w:rPr>
      </w:pPr>
      <w:r w:rsidRPr="004C11C4">
        <w:rPr>
          <w:rFonts w:asciiTheme="majorHAnsi" w:hAnsiTheme="majorHAnsi" w:cstheme="majorHAnsi"/>
          <w:sz w:val="22"/>
          <w:szCs w:val="22"/>
        </w:rPr>
        <w:t>Range of outcomes within those districts/colleges</w:t>
      </w:r>
    </w:p>
    <w:p w14:paraId="18B2A784" w14:textId="77777777" w:rsidR="003A45AF" w:rsidRPr="004C11C4" w:rsidRDefault="003A45AF" w:rsidP="00E63ECC">
      <w:pPr>
        <w:pStyle w:val="ListParagraph"/>
        <w:numPr>
          <w:ilvl w:val="0"/>
          <w:numId w:val="5"/>
        </w:numPr>
        <w:rPr>
          <w:rFonts w:asciiTheme="majorHAnsi" w:hAnsiTheme="majorHAnsi" w:cstheme="majorHAnsi"/>
          <w:sz w:val="22"/>
          <w:szCs w:val="22"/>
        </w:rPr>
      </w:pPr>
      <w:r w:rsidRPr="004C11C4">
        <w:rPr>
          <w:rFonts w:asciiTheme="majorHAnsi" w:hAnsiTheme="majorHAnsi" w:cstheme="majorHAnsi"/>
          <w:sz w:val="22"/>
          <w:szCs w:val="22"/>
        </w:rPr>
        <w:t>Student groups most impacted or exhibiting low performance</w:t>
      </w:r>
    </w:p>
    <w:p w14:paraId="18D128FB" w14:textId="77777777" w:rsidR="003A45AF" w:rsidRPr="005460F9" w:rsidRDefault="003A45AF" w:rsidP="003A45AF">
      <w:pPr>
        <w:rPr>
          <w:rFonts w:asciiTheme="majorHAnsi" w:hAnsiTheme="majorHAnsi" w:cstheme="majorHAnsi"/>
          <w:sz w:val="22"/>
          <w:szCs w:val="22"/>
        </w:rPr>
      </w:pPr>
    </w:p>
    <w:p w14:paraId="2B1DD73D" w14:textId="199C3E35" w:rsidR="003A45AF" w:rsidRPr="00255F20" w:rsidRDefault="00F30B6F" w:rsidP="003A45AF">
      <w:pPr>
        <w:rPr>
          <w:rFonts w:asciiTheme="majorHAnsi" w:hAnsiTheme="majorHAnsi" w:cstheme="majorHAnsi"/>
          <w:sz w:val="22"/>
          <w:szCs w:val="22"/>
        </w:rPr>
      </w:pPr>
      <w:r w:rsidRPr="00255F20">
        <w:rPr>
          <w:rFonts w:asciiTheme="majorHAnsi" w:hAnsiTheme="majorHAnsi" w:cstheme="majorHAnsi"/>
          <w:sz w:val="22"/>
          <w:szCs w:val="22"/>
        </w:rPr>
        <w:t xml:space="preserve">The purpose of the </w:t>
      </w:r>
      <w:r w:rsidR="003A45AF" w:rsidRPr="00255F20">
        <w:rPr>
          <w:rFonts w:asciiTheme="majorHAnsi" w:hAnsiTheme="majorHAnsi" w:cstheme="majorHAnsi"/>
          <w:sz w:val="22"/>
          <w:szCs w:val="22"/>
        </w:rPr>
        <w:t xml:space="preserve">Disparities </w:t>
      </w:r>
      <w:r w:rsidRPr="00255F20">
        <w:rPr>
          <w:rFonts w:asciiTheme="majorHAnsi" w:hAnsiTheme="majorHAnsi" w:cstheme="majorHAnsi"/>
          <w:sz w:val="22"/>
          <w:szCs w:val="22"/>
        </w:rPr>
        <w:t>A</w:t>
      </w:r>
      <w:r w:rsidR="003A45AF" w:rsidRPr="00255F20">
        <w:rPr>
          <w:rFonts w:asciiTheme="majorHAnsi" w:hAnsiTheme="majorHAnsi" w:cstheme="majorHAnsi"/>
          <w:sz w:val="22"/>
          <w:szCs w:val="22"/>
        </w:rPr>
        <w:t>nalysi</w:t>
      </w:r>
      <w:r w:rsidRPr="00255F20">
        <w:rPr>
          <w:rFonts w:asciiTheme="majorHAnsi" w:hAnsiTheme="majorHAnsi" w:cstheme="majorHAnsi"/>
          <w:sz w:val="22"/>
          <w:szCs w:val="22"/>
        </w:rPr>
        <w:t xml:space="preserve">s </w:t>
      </w:r>
      <w:r w:rsidR="004F71A9" w:rsidRPr="00255F20">
        <w:rPr>
          <w:rFonts w:asciiTheme="majorHAnsi" w:hAnsiTheme="majorHAnsi" w:cstheme="majorHAnsi"/>
          <w:sz w:val="22"/>
          <w:szCs w:val="22"/>
        </w:rPr>
        <w:t>part</w:t>
      </w:r>
      <w:r w:rsidRPr="00255F20">
        <w:rPr>
          <w:rFonts w:asciiTheme="majorHAnsi" w:hAnsiTheme="majorHAnsi" w:cstheme="majorHAnsi"/>
          <w:sz w:val="22"/>
          <w:szCs w:val="22"/>
        </w:rPr>
        <w:t xml:space="preserve"> </w:t>
      </w:r>
      <w:r w:rsidR="003A45AF" w:rsidRPr="00255F20">
        <w:rPr>
          <w:rFonts w:asciiTheme="majorHAnsi" w:hAnsiTheme="majorHAnsi" w:cstheme="majorHAnsi"/>
          <w:sz w:val="22"/>
          <w:szCs w:val="22"/>
        </w:rPr>
        <w:t>is to identify:</w:t>
      </w:r>
    </w:p>
    <w:p w14:paraId="32D6FF86" w14:textId="77777777" w:rsidR="003A45AF" w:rsidRPr="005460F9" w:rsidRDefault="003A45AF" w:rsidP="00E63ECC">
      <w:pPr>
        <w:pStyle w:val="ListParagraph"/>
        <w:numPr>
          <w:ilvl w:val="0"/>
          <w:numId w:val="5"/>
        </w:numPr>
        <w:rPr>
          <w:rFonts w:asciiTheme="majorHAnsi" w:hAnsiTheme="majorHAnsi" w:cstheme="majorHAnsi"/>
          <w:sz w:val="22"/>
          <w:szCs w:val="22"/>
        </w:rPr>
      </w:pPr>
      <w:r w:rsidRPr="00255F20">
        <w:rPr>
          <w:rFonts w:asciiTheme="majorHAnsi" w:hAnsiTheme="majorHAnsi" w:cstheme="majorHAnsi"/>
          <w:sz w:val="22"/>
          <w:szCs w:val="22"/>
        </w:rPr>
        <w:t xml:space="preserve">Student groups with a meaningful group size, </w:t>
      </w:r>
      <w:r w:rsidRPr="005460F9">
        <w:rPr>
          <w:rFonts w:asciiTheme="majorHAnsi" w:hAnsiTheme="majorHAnsi" w:cstheme="majorHAnsi"/>
          <w:sz w:val="22"/>
          <w:szCs w:val="22"/>
        </w:rPr>
        <w:t>exhibiting performance gaps in comparison to the consortium’s SDPL</w:t>
      </w:r>
    </w:p>
    <w:p w14:paraId="7D1592A4" w14:textId="77777777" w:rsidR="003A45AF" w:rsidRPr="005460F9" w:rsidRDefault="003A45AF" w:rsidP="00E63ECC">
      <w:pPr>
        <w:pStyle w:val="ListParagraph"/>
        <w:numPr>
          <w:ilvl w:val="0"/>
          <w:numId w:val="5"/>
        </w:numPr>
        <w:rPr>
          <w:rFonts w:asciiTheme="majorHAnsi" w:eastAsiaTheme="majorEastAsia" w:hAnsiTheme="majorHAnsi" w:cstheme="majorHAnsi"/>
          <w:sz w:val="22"/>
          <w:szCs w:val="22"/>
        </w:rPr>
      </w:pPr>
      <w:r w:rsidRPr="005460F9">
        <w:rPr>
          <w:rFonts w:asciiTheme="majorHAnsi" w:hAnsiTheme="majorHAnsi" w:cstheme="majorHAnsi"/>
          <w:sz w:val="22"/>
          <w:szCs w:val="22"/>
        </w:rPr>
        <w:t xml:space="preserve">CTE programs and pathways with the highest enrollment of target group to maximize the impact </w:t>
      </w:r>
    </w:p>
    <w:p w14:paraId="3FA78B0C" w14:textId="77777777" w:rsidR="003A45AF" w:rsidRPr="005460F9" w:rsidRDefault="003A45AF" w:rsidP="00E63ECC">
      <w:pPr>
        <w:pStyle w:val="ListParagraph"/>
        <w:numPr>
          <w:ilvl w:val="0"/>
          <w:numId w:val="5"/>
        </w:numPr>
        <w:rPr>
          <w:rFonts w:asciiTheme="majorHAnsi" w:hAnsiTheme="majorHAnsi" w:cstheme="majorHAnsi"/>
          <w:sz w:val="22"/>
          <w:szCs w:val="22"/>
        </w:rPr>
      </w:pPr>
      <w:r w:rsidRPr="005460F9">
        <w:rPr>
          <w:rFonts w:asciiTheme="majorHAnsi" w:hAnsiTheme="majorHAnsi" w:cstheme="majorHAnsi"/>
          <w:sz w:val="22"/>
          <w:szCs w:val="22"/>
        </w:rPr>
        <w:t>Existing district and/or college-level initiative opportunities</w:t>
      </w:r>
    </w:p>
    <w:p w14:paraId="198E33BD" w14:textId="77777777" w:rsidR="003A45AF" w:rsidRPr="005460F9" w:rsidRDefault="003A45AF" w:rsidP="003A45AF">
      <w:pPr>
        <w:pStyle w:val="ListParagraph"/>
        <w:rPr>
          <w:rFonts w:asciiTheme="majorHAnsi" w:hAnsiTheme="majorHAnsi" w:cstheme="majorHAnsi"/>
          <w:sz w:val="22"/>
          <w:szCs w:val="22"/>
        </w:rPr>
      </w:pPr>
    </w:p>
    <w:p w14:paraId="7F638E1B" w14:textId="77777777" w:rsidR="003A45AF" w:rsidRPr="005460F9" w:rsidRDefault="003A45AF" w:rsidP="003A45AF">
      <w:pPr>
        <w:rPr>
          <w:rFonts w:asciiTheme="majorHAnsi" w:hAnsiTheme="majorHAnsi" w:cstheme="majorHAnsi"/>
          <w:sz w:val="22"/>
          <w:szCs w:val="22"/>
        </w:rPr>
      </w:pPr>
      <w:r w:rsidRPr="005460F9">
        <w:rPr>
          <w:rFonts w:asciiTheme="majorHAnsi" w:hAnsiTheme="majorHAnsi" w:cstheme="majorHAnsi"/>
          <w:sz w:val="22"/>
          <w:szCs w:val="22"/>
        </w:rPr>
        <w:t>Under Perkins V, the improvement planning process for the data review and the disparities analysis involves collaborating with stakeholder groups to:</w:t>
      </w:r>
    </w:p>
    <w:p w14:paraId="294FA7B5" w14:textId="77777777" w:rsidR="003A45AF" w:rsidRPr="005460F9" w:rsidRDefault="003A45AF" w:rsidP="003A45AF">
      <w:pPr>
        <w:pStyle w:val="ListParagraph"/>
        <w:numPr>
          <w:ilvl w:val="0"/>
          <w:numId w:val="4"/>
        </w:numPr>
        <w:rPr>
          <w:rFonts w:asciiTheme="majorHAnsi" w:hAnsiTheme="majorHAnsi" w:cstheme="majorHAnsi"/>
          <w:sz w:val="22"/>
          <w:szCs w:val="22"/>
        </w:rPr>
      </w:pPr>
      <w:r w:rsidRPr="005460F9">
        <w:rPr>
          <w:rFonts w:asciiTheme="majorHAnsi" w:hAnsiTheme="majorHAnsi" w:cstheme="majorHAnsi"/>
          <w:sz w:val="22"/>
          <w:szCs w:val="22"/>
        </w:rPr>
        <w:t>Identify root cause(s),</w:t>
      </w:r>
    </w:p>
    <w:p w14:paraId="6FE19501" w14:textId="77777777" w:rsidR="003A45AF" w:rsidRPr="005460F9" w:rsidRDefault="003A45AF" w:rsidP="003A45AF">
      <w:pPr>
        <w:pStyle w:val="ListParagraph"/>
        <w:numPr>
          <w:ilvl w:val="0"/>
          <w:numId w:val="4"/>
        </w:numPr>
        <w:rPr>
          <w:rFonts w:asciiTheme="majorHAnsi" w:eastAsiaTheme="majorEastAsia" w:hAnsiTheme="majorHAnsi" w:cstheme="majorHAnsi"/>
          <w:sz w:val="22"/>
          <w:szCs w:val="22"/>
        </w:rPr>
      </w:pPr>
      <w:r w:rsidRPr="005460F9">
        <w:rPr>
          <w:rFonts w:asciiTheme="majorHAnsi" w:hAnsiTheme="majorHAnsi" w:cstheme="majorHAnsi"/>
          <w:sz w:val="22"/>
          <w:szCs w:val="22"/>
        </w:rPr>
        <w:t>Determine the best partnership opportunities,</w:t>
      </w:r>
    </w:p>
    <w:p w14:paraId="3C1E47CA" w14:textId="77777777" w:rsidR="003A45AF" w:rsidRPr="005460F9" w:rsidRDefault="003A45AF" w:rsidP="003A45AF">
      <w:pPr>
        <w:pStyle w:val="ListParagraph"/>
        <w:numPr>
          <w:ilvl w:val="0"/>
          <w:numId w:val="4"/>
        </w:numPr>
        <w:rPr>
          <w:rFonts w:asciiTheme="majorHAnsi" w:eastAsiaTheme="majorEastAsia" w:hAnsiTheme="majorHAnsi" w:cstheme="majorHAnsi"/>
          <w:sz w:val="22"/>
          <w:szCs w:val="22"/>
        </w:rPr>
      </w:pPr>
      <w:r w:rsidRPr="005460F9">
        <w:rPr>
          <w:rFonts w:asciiTheme="majorHAnsi" w:hAnsiTheme="majorHAnsi" w:cstheme="majorHAnsi"/>
          <w:sz w:val="22"/>
          <w:szCs w:val="22"/>
        </w:rPr>
        <w:t>Develop strategies to improve student outcomes and overall performance.</w:t>
      </w:r>
    </w:p>
    <w:p w14:paraId="70B4F71B" w14:textId="77777777" w:rsidR="003A45AF" w:rsidRPr="005460F9" w:rsidRDefault="003A45AF" w:rsidP="003A45AF">
      <w:pPr>
        <w:rPr>
          <w:rFonts w:asciiTheme="majorHAnsi" w:eastAsiaTheme="majorEastAsia" w:hAnsiTheme="majorHAnsi" w:cstheme="majorHAnsi"/>
          <w:sz w:val="22"/>
          <w:szCs w:val="22"/>
        </w:rPr>
      </w:pPr>
      <w:r w:rsidRPr="005460F9">
        <w:rPr>
          <w:rFonts w:asciiTheme="majorHAnsi" w:hAnsiTheme="majorHAnsi" w:cstheme="majorHAnsi"/>
          <w:sz w:val="22"/>
          <w:szCs w:val="22"/>
        </w:rPr>
        <w:t>For a list of stakeholders,</w:t>
      </w:r>
      <w:r w:rsidRPr="005460F9">
        <w:rPr>
          <w:rFonts w:asciiTheme="majorHAnsi" w:eastAsiaTheme="majorEastAsia" w:hAnsiTheme="majorHAnsi" w:cstheme="majorHAnsi"/>
          <w:sz w:val="22"/>
          <w:szCs w:val="22"/>
        </w:rPr>
        <w:t xml:space="preserve"> see Perkins V, </w:t>
      </w:r>
      <w:r w:rsidRPr="005460F9">
        <w:rPr>
          <w:rFonts w:asciiTheme="majorHAnsi" w:hAnsiTheme="majorHAnsi" w:cstheme="majorHAnsi"/>
          <w:sz w:val="22"/>
          <w:szCs w:val="22"/>
        </w:rPr>
        <w:t>Section 134(d</w:t>
      </w:r>
      <w:proofErr w:type="gramStart"/>
      <w:r w:rsidRPr="005460F9">
        <w:rPr>
          <w:rFonts w:asciiTheme="majorHAnsi" w:hAnsiTheme="majorHAnsi" w:cstheme="majorHAnsi"/>
          <w:sz w:val="22"/>
          <w:szCs w:val="22"/>
        </w:rPr>
        <w:t>)(</w:t>
      </w:r>
      <w:proofErr w:type="gramEnd"/>
      <w:r w:rsidRPr="005460F9">
        <w:rPr>
          <w:rFonts w:asciiTheme="majorHAnsi" w:hAnsiTheme="majorHAnsi" w:cstheme="majorHAnsi"/>
          <w:sz w:val="22"/>
          <w:szCs w:val="22"/>
        </w:rPr>
        <w:t>1-7).</w:t>
      </w:r>
    </w:p>
    <w:p w14:paraId="6978C822" w14:textId="77777777" w:rsidR="003A45AF" w:rsidRPr="005460F9" w:rsidRDefault="003A45AF" w:rsidP="003A45AF">
      <w:pPr>
        <w:rPr>
          <w:rFonts w:asciiTheme="majorHAnsi" w:hAnsiTheme="majorHAnsi" w:cstheme="majorHAnsi"/>
          <w:sz w:val="22"/>
          <w:szCs w:val="22"/>
        </w:rPr>
      </w:pPr>
    </w:p>
    <w:p w14:paraId="50F8F954" w14:textId="77777777" w:rsidR="003A45AF" w:rsidRPr="005460F9" w:rsidRDefault="003A45AF" w:rsidP="008A2693">
      <w:pPr>
        <w:pStyle w:val="Heading2"/>
      </w:pPr>
      <w:r w:rsidRPr="005460F9">
        <w:t>Legislative Consequences</w:t>
      </w:r>
    </w:p>
    <w:p w14:paraId="7A81FD7A" w14:textId="77777777" w:rsidR="003A45AF" w:rsidRPr="005460F9" w:rsidRDefault="003A45AF" w:rsidP="003A45AF">
      <w:pPr>
        <w:rPr>
          <w:rFonts w:asciiTheme="majorHAnsi" w:hAnsiTheme="majorHAnsi" w:cstheme="majorHAnsi"/>
          <w:sz w:val="22"/>
          <w:szCs w:val="22"/>
        </w:rPr>
      </w:pPr>
    </w:p>
    <w:p w14:paraId="67E63C16" w14:textId="77777777" w:rsidR="003A45AF" w:rsidRPr="005460F9" w:rsidRDefault="003A45AF" w:rsidP="003A45AF">
      <w:pPr>
        <w:rPr>
          <w:rFonts w:asciiTheme="majorHAnsi" w:hAnsiTheme="majorHAnsi" w:cstheme="majorHAnsi"/>
          <w:sz w:val="22"/>
          <w:szCs w:val="22"/>
        </w:rPr>
      </w:pPr>
      <w:r w:rsidRPr="005460F9">
        <w:rPr>
          <w:rFonts w:asciiTheme="majorHAnsi" w:hAnsiTheme="majorHAnsi" w:cstheme="majorHAnsi"/>
          <w:sz w:val="22"/>
          <w:szCs w:val="22"/>
        </w:rPr>
        <w:t>The subsequent action for failure to meet at least 90% of an SDPL as outlined in legislation stipulates that “the state may, after notice and opportunity for a hearing, withhold from the consortium all, or a portion, of the local consortium’s administrative or leadership funds” (Section 123 (a)(3)(A)(ii)).  This process starts with the school year 2021-2022.</w:t>
      </w:r>
    </w:p>
    <w:p w14:paraId="069C011F" w14:textId="77777777" w:rsidR="003A45AF" w:rsidRPr="005460F9" w:rsidRDefault="003A45AF" w:rsidP="003A45AF">
      <w:pPr>
        <w:rPr>
          <w:rFonts w:asciiTheme="majorHAnsi" w:hAnsiTheme="majorHAnsi" w:cstheme="majorHAnsi"/>
          <w:sz w:val="22"/>
          <w:szCs w:val="22"/>
        </w:rPr>
      </w:pPr>
      <w:r w:rsidRPr="005460F9">
        <w:rPr>
          <w:rFonts w:asciiTheme="majorHAnsi" w:hAnsiTheme="majorHAnsi" w:cstheme="majorHAnsi"/>
          <w:noProof/>
          <w:sz w:val="22"/>
          <w:szCs w:val="22"/>
        </w:rPr>
        <w:drawing>
          <wp:anchor distT="0" distB="0" distL="114300" distR="114300" simplePos="0" relativeHeight="251659264" behindDoc="0" locked="0" layoutInCell="1" allowOverlap="1" wp14:anchorId="689726B7" wp14:editId="7D4B6616">
            <wp:simplePos x="0" y="0"/>
            <wp:positionH relativeFrom="margin">
              <wp:align>left</wp:align>
            </wp:positionH>
            <wp:positionV relativeFrom="paragraph">
              <wp:posOffset>161925</wp:posOffset>
            </wp:positionV>
            <wp:extent cx="5762625" cy="542925"/>
            <wp:effectExtent l="12700" t="12700" r="15875" b="15875"/>
            <wp:wrapNone/>
            <wp:docPr id="4" name="Diagram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29E3AFAC" w14:textId="77777777" w:rsidR="003A45AF" w:rsidRPr="005460F9" w:rsidRDefault="003A45AF" w:rsidP="003A45AF">
      <w:pPr>
        <w:rPr>
          <w:rFonts w:asciiTheme="majorHAnsi" w:hAnsiTheme="majorHAnsi" w:cstheme="majorHAnsi"/>
          <w:sz w:val="22"/>
          <w:szCs w:val="22"/>
        </w:rPr>
      </w:pPr>
    </w:p>
    <w:p w14:paraId="1ED70FCF" w14:textId="77777777" w:rsidR="003A45AF" w:rsidRPr="005460F9" w:rsidRDefault="003A45AF" w:rsidP="003A45AF">
      <w:pPr>
        <w:rPr>
          <w:rFonts w:asciiTheme="majorHAnsi" w:hAnsiTheme="majorHAnsi" w:cstheme="majorHAnsi"/>
          <w:sz w:val="22"/>
          <w:szCs w:val="22"/>
        </w:rPr>
      </w:pPr>
    </w:p>
    <w:p w14:paraId="3B864620" w14:textId="77777777" w:rsidR="003A45AF" w:rsidRPr="005460F9" w:rsidRDefault="003A45AF" w:rsidP="003A45AF">
      <w:pPr>
        <w:rPr>
          <w:rFonts w:asciiTheme="majorHAnsi" w:hAnsiTheme="majorHAnsi" w:cstheme="majorHAnsi"/>
          <w:sz w:val="22"/>
          <w:szCs w:val="22"/>
        </w:rPr>
      </w:pPr>
    </w:p>
    <w:p w14:paraId="293D0FDF" w14:textId="77777777" w:rsidR="003A45AF" w:rsidRPr="005460F9" w:rsidRDefault="003A45AF" w:rsidP="003A45AF">
      <w:pPr>
        <w:rPr>
          <w:rFonts w:asciiTheme="majorHAnsi" w:hAnsiTheme="majorHAnsi" w:cstheme="majorHAnsi"/>
          <w:sz w:val="22"/>
          <w:szCs w:val="22"/>
        </w:rPr>
      </w:pPr>
    </w:p>
    <w:p w14:paraId="2696941D" w14:textId="77777777" w:rsidR="003A45AF" w:rsidRPr="005460F9" w:rsidRDefault="003A45AF" w:rsidP="003A45AF">
      <w:pPr>
        <w:rPr>
          <w:rFonts w:asciiTheme="majorHAnsi" w:hAnsiTheme="majorHAnsi" w:cstheme="majorHAnsi"/>
          <w:sz w:val="22"/>
          <w:szCs w:val="22"/>
        </w:rPr>
      </w:pPr>
      <w:r w:rsidRPr="005460F9">
        <w:rPr>
          <w:rFonts w:asciiTheme="majorHAnsi" w:hAnsiTheme="majorHAnsi" w:cstheme="majorHAnsi"/>
          <w:sz w:val="22"/>
          <w:szCs w:val="22"/>
        </w:rPr>
        <w:br w:type="page"/>
      </w:r>
    </w:p>
    <w:p w14:paraId="79BCD58D" w14:textId="77777777" w:rsidR="003A45AF" w:rsidRPr="005460F9" w:rsidRDefault="003A45AF" w:rsidP="003A45AF">
      <w:pPr>
        <w:rPr>
          <w:rFonts w:asciiTheme="majorHAnsi" w:hAnsiTheme="majorHAnsi" w:cstheme="majorHAnsi"/>
          <w:sz w:val="22"/>
          <w:szCs w:val="22"/>
        </w:rPr>
        <w:sectPr w:rsidR="003A45AF" w:rsidRPr="005460F9" w:rsidSect="00904325">
          <w:footerReference w:type="default" r:id="rId18"/>
          <w:pgSz w:w="12240" w:h="15840"/>
          <w:pgMar w:top="1440" w:right="1440" w:bottom="1080" w:left="1440" w:header="720" w:footer="720" w:gutter="0"/>
          <w:cols w:space="720"/>
          <w:docGrid w:linePitch="360"/>
        </w:sectPr>
      </w:pPr>
    </w:p>
    <w:p w14:paraId="5C598B31" w14:textId="77777777" w:rsidR="003A45AF" w:rsidRPr="005453FF" w:rsidRDefault="003A45AF" w:rsidP="005453FF">
      <w:pPr>
        <w:pStyle w:val="Heading1"/>
      </w:pPr>
      <w:r w:rsidRPr="005453FF">
        <w:lastRenderedPageBreak/>
        <w:t>Improvement Plan</w:t>
      </w:r>
    </w:p>
    <w:p w14:paraId="723DB223" w14:textId="77777777" w:rsidR="003A45AF" w:rsidRPr="005460F9" w:rsidRDefault="003A45AF" w:rsidP="003A45AF">
      <w:pPr>
        <w:pStyle w:val="Heading3"/>
        <w:spacing w:before="0"/>
        <w:jc w:val="center"/>
        <w:rPr>
          <w:rFonts w:asciiTheme="majorHAnsi" w:hAnsiTheme="majorHAnsi" w:cstheme="majorHAnsi"/>
          <w:color w:val="003865"/>
        </w:rPr>
      </w:pPr>
      <w:r w:rsidRPr="005460F9">
        <w:rPr>
          <w:rFonts w:asciiTheme="majorHAnsi" w:hAnsiTheme="majorHAnsi" w:cstheme="majorHAnsi"/>
          <w:color w:val="003865"/>
        </w:rPr>
        <w:t>**Secondary EXAMPLE**</w:t>
      </w:r>
    </w:p>
    <w:p w14:paraId="43E7D2AA" w14:textId="77777777" w:rsidR="003A45AF" w:rsidRPr="005460F9" w:rsidRDefault="003A45AF" w:rsidP="003A45AF">
      <w:pPr>
        <w:rPr>
          <w:rFonts w:asciiTheme="majorHAnsi" w:hAnsiTheme="majorHAnsi" w:cstheme="majorHAnsi"/>
          <w:b/>
          <w:sz w:val="22"/>
          <w:szCs w:val="22"/>
        </w:rPr>
      </w:pPr>
    </w:p>
    <w:p w14:paraId="2F89979B" w14:textId="77777777" w:rsidR="003A45AF" w:rsidRPr="005460F9" w:rsidRDefault="003A45AF" w:rsidP="003A45AF">
      <w:pPr>
        <w:rPr>
          <w:rFonts w:asciiTheme="majorHAnsi" w:hAnsiTheme="majorHAnsi" w:cstheme="majorHAnsi"/>
          <w:sz w:val="22"/>
          <w:szCs w:val="22"/>
        </w:rPr>
      </w:pPr>
      <w:r w:rsidRPr="005460F9">
        <w:rPr>
          <w:rFonts w:asciiTheme="majorHAnsi" w:hAnsiTheme="majorHAnsi" w:cstheme="majorHAnsi"/>
          <w:b/>
          <w:sz w:val="22"/>
          <w:szCs w:val="22"/>
        </w:rPr>
        <w:t>Directions</w:t>
      </w:r>
      <w:r w:rsidRPr="005460F9">
        <w:rPr>
          <w:rFonts w:asciiTheme="majorHAnsi" w:hAnsiTheme="majorHAnsi" w:cstheme="majorHAnsi"/>
          <w:sz w:val="22"/>
          <w:szCs w:val="22"/>
        </w:rPr>
        <w:t>:  Fill out the information below in consultation with the appropriate stakeholder group(s). An improvement plan will need to be submitted annually for each performance indicator on improvement plan status. Be sure to include any context and details that would aid in understanding the circumstances in which the need for improvement is occurring. Once complete, upload this document into the Amplifund system as an attachment along with any/all other attached materials.</w:t>
      </w:r>
    </w:p>
    <w:p w14:paraId="4C89D299" w14:textId="77777777" w:rsidR="003A45AF" w:rsidRPr="005460F9" w:rsidRDefault="003A45AF" w:rsidP="003A45AF">
      <w:pPr>
        <w:rPr>
          <w:rFonts w:asciiTheme="majorHAnsi" w:hAnsiTheme="majorHAnsi" w:cstheme="majorHAnsi"/>
          <w:sz w:val="22"/>
          <w:szCs w:val="22"/>
        </w:rPr>
      </w:pPr>
    </w:p>
    <w:tbl>
      <w:tblPr>
        <w:tblStyle w:val="TableGrid"/>
        <w:tblW w:w="13680" w:type="dxa"/>
        <w:tblInd w:w="-5" w:type="dxa"/>
        <w:tblLook w:val="04A0" w:firstRow="1" w:lastRow="0" w:firstColumn="1" w:lastColumn="0" w:noHBand="0" w:noVBand="1"/>
        <w:tblCaption w:val="Improvement Plan chart"/>
        <w:tblDescription w:val="This table is used for documenting multi-year improvement plan."/>
      </w:tblPr>
      <w:tblGrid>
        <w:gridCol w:w="3240"/>
        <w:gridCol w:w="10440"/>
      </w:tblGrid>
      <w:tr w:rsidR="003A45AF" w:rsidRPr="005460F9" w14:paraId="13733A17" w14:textId="77777777" w:rsidTr="004261E7">
        <w:tc>
          <w:tcPr>
            <w:tcW w:w="3240" w:type="dxa"/>
            <w:tcBorders>
              <w:left w:val="single" w:sz="4" w:space="0" w:color="auto"/>
            </w:tcBorders>
            <w:shd w:val="clear" w:color="auto" w:fill="E8EDDB"/>
            <w:vAlign w:val="center"/>
          </w:tcPr>
          <w:p w14:paraId="5E6127C0" w14:textId="77777777" w:rsidR="003A45AF" w:rsidRPr="005460F9" w:rsidRDefault="003A45AF" w:rsidP="00FE1F90">
            <w:pPr>
              <w:spacing w:before="0" w:after="80"/>
              <w:jc w:val="right"/>
              <w:rPr>
                <w:rFonts w:asciiTheme="majorHAnsi" w:hAnsiTheme="majorHAnsi" w:cstheme="majorHAnsi"/>
                <w:b/>
                <w:lang w:bidi="ar-SA"/>
              </w:rPr>
            </w:pPr>
            <w:r w:rsidRPr="005460F9">
              <w:rPr>
                <w:rFonts w:asciiTheme="majorHAnsi" w:hAnsiTheme="majorHAnsi" w:cstheme="majorHAnsi"/>
                <w:b/>
                <w:lang w:bidi="ar-SA"/>
              </w:rPr>
              <w:t>Consortium:</w:t>
            </w:r>
          </w:p>
        </w:tc>
        <w:tc>
          <w:tcPr>
            <w:tcW w:w="10440" w:type="dxa"/>
            <w:tcBorders>
              <w:left w:val="single" w:sz="4" w:space="0" w:color="auto"/>
            </w:tcBorders>
            <w:shd w:val="clear" w:color="auto" w:fill="E8EDDB"/>
          </w:tcPr>
          <w:p w14:paraId="503EC75E" w14:textId="77777777" w:rsidR="003A45AF" w:rsidRPr="005460F9" w:rsidRDefault="003A45AF" w:rsidP="00FE1F90">
            <w:pPr>
              <w:spacing w:before="0"/>
              <w:contextualSpacing/>
              <w:rPr>
                <w:rFonts w:asciiTheme="majorHAnsi" w:hAnsiTheme="majorHAnsi" w:cstheme="majorHAnsi"/>
                <w:b/>
                <w:lang w:bidi="ar-SA"/>
              </w:rPr>
            </w:pPr>
            <w:r w:rsidRPr="005460F9">
              <w:rPr>
                <w:rFonts w:asciiTheme="majorHAnsi" w:hAnsiTheme="majorHAnsi" w:cstheme="majorHAnsi"/>
                <w:b/>
                <w:lang w:bidi="ar-SA"/>
              </w:rPr>
              <w:t>**Secondary Example**</w:t>
            </w:r>
          </w:p>
        </w:tc>
      </w:tr>
      <w:tr w:rsidR="003A45AF" w:rsidRPr="005460F9" w14:paraId="1076481D" w14:textId="77777777" w:rsidTr="004261E7">
        <w:trPr>
          <w:trHeight w:val="242"/>
        </w:trPr>
        <w:tc>
          <w:tcPr>
            <w:tcW w:w="3240" w:type="dxa"/>
            <w:tcBorders>
              <w:left w:val="single" w:sz="4" w:space="0" w:color="auto"/>
            </w:tcBorders>
            <w:shd w:val="clear" w:color="auto" w:fill="E8EDDB"/>
            <w:vAlign w:val="center"/>
          </w:tcPr>
          <w:p w14:paraId="46884F22" w14:textId="77777777" w:rsidR="003A45AF" w:rsidRPr="005460F9" w:rsidRDefault="003A45AF" w:rsidP="00FE1F90">
            <w:pPr>
              <w:spacing w:before="0" w:after="120"/>
              <w:jc w:val="right"/>
              <w:rPr>
                <w:rFonts w:asciiTheme="majorHAnsi" w:hAnsiTheme="majorHAnsi" w:cstheme="majorHAnsi"/>
                <w:b/>
                <w:lang w:bidi="ar-SA"/>
              </w:rPr>
            </w:pPr>
            <w:r w:rsidRPr="005460F9">
              <w:rPr>
                <w:rFonts w:asciiTheme="majorHAnsi" w:hAnsiTheme="majorHAnsi" w:cstheme="majorHAnsi"/>
                <w:b/>
                <w:lang w:bidi="ar-SA"/>
              </w:rPr>
              <w:t>Performance Indicator:</w:t>
            </w:r>
          </w:p>
        </w:tc>
        <w:tc>
          <w:tcPr>
            <w:tcW w:w="10440" w:type="dxa"/>
            <w:tcBorders>
              <w:left w:val="single" w:sz="4" w:space="0" w:color="auto"/>
            </w:tcBorders>
            <w:shd w:val="clear" w:color="auto" w:fill="E8EDDB"/>
          </w:tcPr>
          <w:p w14:paraId="7650AFD4" w14:textId="77777777" w:rsidR="003A45AF" w:rsidRPr="005460F9" w:rsidRDefault="003A45AF" w:rsidP="00FE1F90">
            <w:pPr>
              <w:spacing w:before="0"/>
              <w:contextualSpacing/>
              <w:rPr>
                <w:rFonts w:asciiTheme="majorHAnsi" w:hAnsiTheme="majorHAnsi" w:cstheme="majorHAnsi"/>
                <w:b/>
                <w:lang w:bidi="ar-SA"/>
              </w:rPr>
            </w:pPr>
            <w:r w:rsidRPr="005460F9">
              <w:rPr>
                <w:rFonts w:asciiTheme="majorHAnsi" w:hAnsiTheme="majorHAnsi" w:cstheme="majorHAnsi"/>
                <w:b/>
                <w:lang w:bidi="ar-SA"/>
              </w:rPr>
              <w:t>Program Quality: Work-based Learning</w:t>
            </w:r>
          </w:p>
        </w:tc>
      </w:tr>
      <w:tr w:rsidR="003A45AF" w:rsidRPr="005460F9" w14:paraId="6E863A59" w14:textId="77777777" w:rsidTr="00FE1F90">
        <w:trPr>
          <w:trHeight w:val="288"/>
        </w:trPr>
        <w:tc>
          <w:tcPr>
            <w:tcW w:w="13680" w:type="dxa"/>
            <w:gridSpan w:val="2"/>
            <w:shd w:val="clear" w:color="auto" w:fill="003C66"/>
            <w:vAlign w:val="center"/>
          </w:tcPr>
          <w:p w14:paraId="24B929D3" w14:textId="77777777" w:rsidR="003A45AF" w:rsidRPr="005460F9" w:rsidRDefault="003A45AF" w:rsidP="00FE1F90">
            <w:pPr>
              <w:spacing w:before="0"/>
              <w:contextualSpacing/>
              <w:jc w:val="center"/>
              <w:rPr>
                <w:rFonts w:asciiTheme="majorHAnsi" w:hAnsiTheme="majorHAnsi" w:cstheme="majorHAnsi"/>
                <w:b/>
                <w:color w:val="FFFFFF" w:themeColor="background1"/>
                <w:sz w:val="28"/>
                <w:szCs w:val="28"/>
                <w:lang w:bidi="ar-SA"/>
              </w:rPr>
            </w:pPr>
            <w:r w:rsidRPr="005460F9">
              <w:rPr>
                <w:rFonts w:asciiTheme="majorHAnsi" w:hAnsiTheme="majorHAnsi" w:cstheme="majorHAnsi"/>
                <w:b/>
                <w:color w:val="FFFFFF" w:themeColor="background1"/>
                <w:sz w:val="28"/>
                <w:szCs w:val="28"/>
                <w:lang w:bidi="ar-SA"/>
              </w:rPr>
              <w:t>Planning for Improvement</w:t>
            </w:r>
          </w:p>
        </w:tc>
      </w:tr>
      <w:tr w:rsidR="003A45AF" w:rsidRPr="005460F9" w14:paraId="48535B76" w14:textId="77777777" w:rsidTr="004261E7">
        <w:tc>
          <w:tcPr>
            <w:tcW w:w="3240" w:type="dxa"/>
            <w:shd w:val="clear" w:color="auto" w:fill="auto"/>
          </w:tcPr>
          <w:p w14:paraId="2E79591A" w14:textId="77777777" w:rsidR="003A45AF" w:rsidRPr="005460F9" w:rsidRDefault="003A45AF" w:rsidP="00FE1F90">
            <w:pPr>
              <w:spacing w:before="0"/>
              <w:rPr>
                <w:rFonts w:asciiTheme="majorHAnsi" w:hAnsiTheme="majorHAnsi" w:cstheme="majorHAnsi"/>
                <w:b/>
                <w:bCs/>
                <w:lang w:bidi="ar-SA"/>
              </w:rPr>
            </w:pPr>
            <w:r w:rsidRPr="005460F9">
              <w:rPr>
                <w:rFonts w:asciiTheme="majorHAnsi" w:hAnsiTheme="majorHAnsi" w:cstheme="majorHAnsi"/>
                <w:b/>
                <w:bCs/>
                <w:lang w:bidi="ar-SA"/>
              </w:rPr>
              <w:t>DATA REVIEW:</w:t>
            </w:r>
          </w:p>
          <w:p w14:paraId="005BFC29"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Identify the key factors that contributed to missing this performance indicator’s goal.  What growth and high need opportunities will be the focus of your improvement plan?</w:t>
            </w:r>
          </w:p>
        </w:tc>
        <w:tc>
          <w:tcPr>
            <w:tcW w:w="10440" w:type="dxa"/>
          </w:tcPr>
          <w:p w14:paraId="63E56FD5"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 xml:space="preserve">Results of our data review indicated that 4 of our 10 Diversified Careers programs currently have capacity to enroll additional students; and principals are on-board with encouraging participation. Therefore, we will prioritize existing business/industry relationships within these districts specifically (District 1, District 2, District 3, District 4). </w:t>
            </w:r>
          </w:p>
          <w:p w14:paraId="74002E65" w14:textId="77777777" w:rsidR="003A45AF" w:rsidRPr="005460F9" w:rsidRDefault="003A45AF" w:rsidP="00FE1F90">
            <w:pPr>
              <w:spacing w:before="0"/>
              <w:rPr>
                <w:rFonts w:asciiTheme="majorHAnsi" w:hAnsiTheme="majorHAnsi" w:cstheme="majorHAnsi"/>
                <w:lang w:bidi="ar-SA"/>
              </w:rPr>
            </w:pPr>
          </w:p>
          <w:p w14:paraId="4600D61F"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 xml:space="preserve">However, we also want to grow the program across our consortium by adding additional FTE’s and business partners to the roster </w:t>
            </w:r>
            <w:proofErr w:type="gramStart"/>
            <w:r w:rsidRPr="005460F9">
              <w:rPr>
                <w:rFonts w:asciiTheme="majorHAnsi" w:hAnsiTheme="majorHAnsi" w:cstheme="majorHAnsi"/>
                <w:lang w:bidi="ar-SA"/>
              </w:rPr>
              <w:t>in order to</w:t>
            </w:r>
            <w:proofErr w:type="gramEnd"/>
            <w:r w:rsidRPr="005460F9">
              <w:rPr>
                <w:rFonts w:asciiTheme="majorHAnsi" w:hAnsiTheme="majorHAnsi" w:cstheme="majorHAnsi"/>
                <w:lang w:bidi="ar-SA"/>
              </w:rPr>
              <w:t xml:space="preserve"> create broader employment pipelines. Currently, less than 50% of our districts have a WBL in place leaving 96% of our CTE Concentrators without employment experiences and career connections.</w:t>
            </w:r>
          </w:p>
          <w:p w14:paraId="29233FCD" w14:textId="77777777" w:rsidR="003A45AF" w:rsidRPr="005460F9" w:rsidRDefault="003A45AF" w:rsidP="00FE1F90">
            <w:pPr>
              <w:spacing w:before="0"/>
              <w:contextualSpacing/>
              <w:rPr>
                <w:rFonts w:asciiTheme="majorHAnsi" w:hAnsiTheme="majorHAnsi" w:cstheme="majorHAnsi"/>
                <w:lang w:bidi="ar-SA"/>
              </w:rPr>
            </w:pPr>
          </w:p>
        </w:tc>
      </w:tr>
      <w:tr w:rsidR="003A45AF" w:rsidRPr="005460F9" w14:paraId="1D013B76" w14:textId="77777777" w:rsidTr="004261E7">
        <w:tc>
          <w:tcPr>
            <w:tcW w:w="3240" w:type="dxa"/>
          </w:tcPr>
          <w:p w14:paraId="40E89C5A" w14:textId="77777777" w:rsidR="003A45AF" w:rsidRPr="005460F9" w:rsidRDefault="003A45AF" w:rsidP="00FE1F90">
            <w:pPr>
              <w:spacing w:before="0"/>
              <w:rPr>
                <w:rFonts w:asciiTheme="majorHAnsi" w:hAnsiTheme="majorHAnsi" w:cstheme="majorHAnsi"/>
                <w:b/>
                <w:bCs/>
                <w:lang w:bidi="ar-SA"/>
              </w:rPr>
            </w:pPr>
            <w:r w:rsidRPr="005460F9">
              <w:rPr>
                <w:rFonts w:asciiTheme="majorHAnsi" w:hAnsiTheme="majorHAnsi" w:cstheme="majorHAnsi"/>
                <w:b/>
                <w:bCs/>
                <w:lang w:bidi="ar-SA"/>
              </w:rPr>
              <w:t>DISPARITIES ANALYSIS:</w:t>
            </w:r>
          </w:p>
          <w:p w14:paraId="36C30469"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From the student groups identified as needing focused attention in your gap analysis which groups will you prioritize to serve and why?</w:t>
            </w:r>
          </w:p>
          <w:p w14:paraId="728CF035" w14:textId="77777777" w:rsidR="003A45AF" w:rsidRPr="005460F9" w:rsidRDefault="003A45AF" w:rsidP="00FE1F90">
            <w:pPr>
              <w:spacing w:before="0"/>
              <w:rPr>
                <w:rFonts w:asciiTheme="majorHAnsi" w:hAnsiTheme="majorHAnsi" w:cstheme="majorHAnsi"/>
                <w:lang w:bidi="ar-SA"/>
              </w:rPr>
            </w:pPr>
          </w:p>
          <w:p w14:paraId="23E806B5" w14:textId="77777777" w:rsidR="003A45AF" w:rsidRPr="005460F9" w:rsidRDefault="003A45AF" w:rsidP="00FE1F90">
            <w:pPr>
              <w:spacing w:before="0"/>
              <w:rPr>
                <w:rFonts w:asciiTheme="majorHAnsi" w:hAnsiTheme="majorHAnsi" w:cstheme="majorHAnsi"/>
                <w:lang w:bidi="ar-SA"/>
              </w:rPr>
            </w:pPr>
          </w:p>
        </w:tc>
        <w:tc>
          <w:tcPr>
            <w:tcW w:w="10440" w:type="dxa"/>
          </w:tcPr>
          <w:p w14:paraId="1756257F"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Results of the disparities analysis indicate that there is an over-representation of male students, especially male students of color. When comparing WBL enrollments with discipline data many of the same student population appear. We want to ensure that our WBL programs are leveraged for the purpose of meaningful employment experiences.</w:t>
            </w:r>
          </w:p>
          <w:p w14:paraId="5EE94783" w14:textId="77777777" w:rsidR="003A45AF" w:rsidRPr="005460F9" w:rsidRDefault="003A45AF" w:rsidP="00FE1F90">
            <w:pPr>
              <w:spacing w:before="0"/>
              <w:rPr>
                <w:rFonts w:asciiTheme="majorHAnsi" w:hAnsiTheme="majorHAnsi" w:cstheme="majorHAnsi"/>
                <w:lang w:bidi="ar-SA"/>
              </w:rPr>
            </w:pPr>
          </w:p>
          <w:p w14:paraId="36694648"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 xml:space="preserve">While our programs welcome participation from </w:t>
            </w:r>
            <w:r w:rsidRPr="005460F9">
              <w:rPr>
                <w:rFonts w:asciiTheme="majorHAnsi" w:hAnsiTheme="majorHAnsi" w:cstheme="majorHAnsi"/>
                <w:i/>
                <w:lang w:bidi="ar-SA"/>
              </w:rPr>
              <w:t>all</w:t>
            </w:r>
            <w:r w:rsidRPr="005460F9">
              <w:rPr>
                <w:rFonts w:asciiTheme="majorHAnsi" w:hAnsiTheme="majorHAnsi" w:cstheme="majorHAnsi"/>
                <w:lang w:bidi="ar-SA"/>
              </w:rPr>
              <w:t xml:space="preserve"> </w:t>
            </w:r>
            <w:proofErr w:type="gramStart"/>
            <w:r w:rsidRPr="005460F9">
              <w:rPr>
                <w:rFonts w:asciiTheme="majorHAnsi" w:hAnsiTheme="majorHAnsi" w:cstheme="majorHAnsi"/>
                <w:lang w:bidi="ar-SA"/>
              </w:rPr>
              <w:t>student</w:t>
            </w:r>
            <w:proofErr w:type="gramEnd"/>
            <w:r w:rsidRPr="005460F9">
              <w:rPr>
                <w:rFonts w:asciiTheme="majorHAnsi" w:hAnsiTheme="majorHAnsi" w:cstheme="majorHAnsi"/>
                <w:lang w:bidi="ar-SA"/>
              </w:rPr>
              <w:t xml:space="preserve"> –we intend to engage in PD with district/building personnel, including school counselors (where available) in order to market WBL opportunities more specifically to our female Concentrators and white students more generally. CNLA will be updated with information discovered during the review process for this indicator.</w:t>
            </w:r>
          </w:p>
          <w:p w14:paraId="7FB9FBE3" w14:textId="77777777" w:rsidR="003A45AF" w:rsidRPr="005460F9" w:rsidRDefault="003A45AF" w:rsidP="00FE1F90">
            <w:pPr>
              <w:spacing w:before="0"/>
              <w:contextualSpacing/>
              <w:rPr>
                <w:rFonts w:asciiTheme="majorHAnsi" w:hAnsiTheme="majorHAnsi" w:cstheme="majorHAnsi"/>
                <w:lang w:bidi="ar-SA"/>
              </w:rPr>
            </w:pPr>
          </w:p>
        </w:tc>
      </w:tr>
      <w:tr w:rsidR="003A45AF" w:rsidRPr="005460F9" w14:paraId="519D18E1" w14:textId="77777777" w:rsidTr="004261E7">
        <w:tc>
          <w:tcPr>
            <w:tcW w:w="3240" w:type="dxa"/>
          </w:tcPr>
          <w:p w14:paraId="5352EB6B"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lastRenderedPageBreak/>
              <w:t xml:space="preserve">Describe how stakeholders were </w:t>
            </w:r>
            <w:r w:rsidRPr="005460F9">
              <w:rPr>
                <w:rFonts w:asciiTheme="majorHAnsi" w:hAnsiTheme="majorHAnsi" w:cstheme="majorHAnsi"/>
                <w:b/>
                <w:u w:val="single"/>
                <w:lang w:bidi="ar-SA"/>
              </w:rPr>
              <w:t>consulted</w:t>
            </w:r>
            <w:r w:rsidRPr="005460F9">
              <w:rPr>
                <w:rFonts w:asciiTheme="majorHAnsi" w:hAnsiTheme="majorHAnsi" w:cstheme="majorHAnsi"/>
                <w:lang w:bidi="ar-SA"/>
              </w:rPr>
              <w:t xml:space="preserve"> in the development of the improvement plan. What stakeholder groups were involved?</w:t>
            </w:r>
          </w:p>
        </w:tc>
        <w:tc>
          <w:tcPr>
            <w:tcW w:w="10440" w:type="dxa"/>
          </w:tcPr>
          <w:p w14:paraId="2F1E41A3"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 xml:space="preserve">Beginning in January 2022, after completing a data review, the consortium leader began meeting with WBL coordinators to inventory the local employers we currently have relationships with and what their students’ interests are –we needed to know where there might be areas of quick opportunity for increasing enrollment. Next, I used multiple job search engines to find out what local business are most in need of a workforce pipeline. With this list in hand, I met with our local Chamber of Commerce and workforce development councils to help fill in the gaps of how to begin reaching out to some of these businesses and leverage existing relationships. Within the next few </w:t>
            </w:r>
            <w:proofErr w:type="gramStart"/>
            <w:r w:rsidRPr="005460F9">
              <w:rPr>
                <w:rFonts w:asciiTheme="majorHAnsi" w:hAnsiTheme="majorHAnsi" w:cstheme="majorHAnsi"/>
                <w:lang w:bidi="ar-SA"/>
              </w:rPr>
              <w:t>months</w:t>
            </w:r>
            <w:proofErr w:type="gramEnd"/>
            <w:r w:rsidRPr="005460F9">
              <w:rPr>
                <w:rFonts w:asciiTheme="majorHAnsi" w:hAnsiTheme="majorHAnsi" w:cstheme="majorHAnsi"/>
                <w:lang w:bidi="ar-SA"/>
              </w:rPr>
              <w:t xml:space="preserve"> I also anticipate meeting with district career &amp; college readiness as well as career pathway coordinators –and, many district administrative professionals to find out where alignment with WBL programs might be possible to help increase CTE enrollment and WBL participation.</w:t>
            </w:r>
          </w:p>
          <w:p w14:paraId="36C8D4EB" w14:textId="77777777" w:rsidR="003A45AF" w:rsidRPr="005460F9" w:rsidRDefault="003A45AF" w:rsidP="00FE1F90">
            <w:pPr>
              <w:spacing w:before="0"/>
              <w:contextualSpacing/>
              <w:rPr>
                <w:rFonts w:asciiTheme="majorHAnsi" w:hAnsiTheme="majorHAnsi" w:cstheme="majorHAnsi"/>
                <w:lang w:bidi="ar-SA"/>
              </w:rPr>
            </w:pPr>
          </w:p>
        </w:tc>
      </w:tr>
    </w:tbl>
    <w:p w14:paraId="12D063F5" w14:textId="77777777" w:rsidR="003A45AF" w:rsidRPr="005460F9" w:rsidRDefault="003A45AF" w:rsidP="003A45AF">
      <w:pPr>
        <w:rPr>
          <w:rFonts w:asciiTheme="majorHAnsi" w:hAnsiTheme="majorHAnsi" w:cstheme="majorHAnsi"/>
          <w:sz w:val="22"/>
          <w:szCs w:val="22"/>
        </w:rPr>
      </w:pPr>
    </w:p>
    <w:p w14:paraId="5F9756EA" w14:textId="77777777" w:rsidR="003A45AF" w:rsidRPr="005460F9" w:rsidRDefault="003A45AF" w:rsidP="003A45AF">
      <w:pPr>
        <w:rPr>
          <w:rFonts w:asciiTheme="majorHAnsi" w:hAnsiTheme="majorHAnsi" w:cstheme="majorHAnsi"/>
          <w:sz w:val="22"/>
          <w:szCs w:val="22"/>
        </w:rPr>
      </w:pPr>
    </w:p>
    <w:p w14:paraId="4BEE2F97" w14:textId="77777777" w:rsidR="003A45AF" w:rsidRPr="005460F9" w:rsidRDefault="003A45AF" w:rsidP="003A45AF">
      <w:pPr>
        <w:rPr>
          <w:rFonts w:asciiTheme="majorHAnsi" w:hAnsiTheme="majorHAnsi" w:cstheme="majorHAnsi"/>
          <w:sz w:val="22"/>
          <w:szCs w:val="22"/>
        </w:rPr>
      </w:pPr>
    </w:p>
    <w:p w14:paraId="42AB44F8" w14:textId="77777777" w:rsidR="00352ABA" w:rsidRDefault="00352ABA">
      <w:pPr>
        <w:spacing w:after="160" w:line="259" w:lineRule="auto"/>
        <w:rPr>
          <w:rStyle w:val="normaltextrun"/>
          <w:rFonts w:asciiTheme="majorHAnsi" w:hAnsiTheme="majorHAnsi" w:cstheme="majorHAnsi"/>
          <w:b/>
          <w:bCs/>
          <w:color w:val="000000"/>
          <w:sz w:val="22"/>
          <w:szCs w:val="22"/>
          <w:shd w:val="clear" w:color="auto" w:fill="FFFFFF"/>
        </w:rPr>
      </w:pPr>
      <w:r>
        <w:rPr>
          <w:rStyle w:val="normaltextrun"/>
          <w:rFonts w:asciiTheme="majorHAnsi" w:hAnsiTheme="majorHAnsi" w:cstheme="majorHAnsi"/>
          <w:b/>
          <w:bCs/>
          <w:color w:val="000000"/>
          <w:sz w:val="22"/>
          <w:szCs w:val="22"/>
          <w:shd w:val="clear" w:color="auto" w:fill="FFFFFF"/>
        </w:rPr>
        <w:br w:type="page"/>
      </w:r>
    </w:p>
    <w:p w14:paraId="0BA492DE" w14:textId="59B9A993" w:rsidR="003A45AF" w:rsidRPr="005460F9" w:rsidRDefault="003A45AF" w:rsidP="003A45AF">
      <w:pPr>
        <w:rPr>
          <w:rStyle w:val="normaltextrun"/>
          <w:rFonts w:asciiTheme="majorHAnsi" w:hAnsiTheme="majorHAnsi" w:cstheme="majorHAnsi"/>
          <w:color w:val="000000"/>
          <w:sz w:val="22"/>
          <w:szCs w:val="22"/>
          <w:shd w:val="clear" w:color="auto" w:fill="FFFFFF"/>
        </w:rPr>
      </w:pPr>
      <w:r w:rsidRPr="005460F9">
        <w:rPr>
          <w:rStyle w:val="normaltextrun"/>
          <w:rFonts w:asciiTheme="majorHAnsi" w:hAnsiTheme="majorHAnsi" w:cstheme="majorHAnsi"/>
          <w:b/>
          <w:bCs/>
          <w:color w:val="000000"/>
          <w:sz w:val="22"/>
          <w:szCs w:val="22"/>
          <w:shd w:val="clear" w:color="auto" w:fill="FFFFFF"/>
        </w:rPr>
        <w:lastRenderedPageBreak/>
        <w:t>Directions</w:t>
      </w:r>
      <w:r w:rsidRPr="005460F9">
        <w:rPr>
          <w:rStyle w:val="normaltextrun"/>
          <w:rFonts w:asciiTheme="majorHAnsi" w:hAnsiTheme="majorHAnsi" w:cstheme="majorHAnsi"/>
          <w:color w:val="000000"/>
          <w:sz w:val="22"/>
          <w:szCs w:val="22"/>
          <w:shd w:val="clear" w:color="auto" w:fill="FFFFFF"/>
        </w:rPr>
        <w:t>: Insert more rows in the </w:t>
      </w:r>
      <w:r w:rsidRPr="005460F9">
        <w:rPr>
          <w:rStyle w:val="normaltextrun"/>
          <w:rFonts w:asciiTheme="majorHAnsi" w:hAnsiTheme="majorHAnsi" w:cstheme="majorHAnsi"/>
          <w:i/>
          <w:iCs/>
          <w:color w:val="000000"/>
          <w:sz w:val="22"/>
          <w:szCs w:val="22"/>
          <w:shd w:val="clear" w:color="auto" w:fill="FFFFFF"/>
        </w:rPr>
        <w:t>Action Plan: Current Year and Next Year</w:t>
      </w:r>
      <w:r w:rsidRPr="005460F9">
        <w:rPr>
          <w:rStyle w:val="normaltextrun"/>
          <w:rFonts w:asciiTheme="majorHAnsi" w:hAnsiTheme="majorHAnsi" w:cstheme="majorHAnsi"/>
          <w:color w:val="000000"/>
          <w:sz w:val="22"/>
          <w:szCs w:val="22"/>
          <w:shd w:val="clear" w:color="auto" w:fill="FFFFFF"/>
        </w:rPr>
        <w:t> tables below to include additional Action steps, etc., as needed. Progress on Improvement Plan will be reported in the APR.</w:t>
      </w:r>
    </w:p>
    <w:p w14:paraId="43A30E6A" w14:textId="77777777" w:rsidR="003A45AF" w:rsidRPr="005460F9" w:rsidRDefault="003A45AF" w:rsidP="003A45AF">
      <w:pPr>
        <w:rPr>
          <w:rFonts w:asciiTheme="majorHAnsi" w:hAnsiTheme="majorHAnsi" w:cstheme="majorHAnsi"/>
          <w:sz w:val="22"/>
          <w:szCs w:val="22"/>
        </w:rPr>
      </w:pPr>
    </w:p>
    <w:tbl>
      <w:tblPr>
        <w:tblStyle w:val="TableGrid"/>
        <w:tblW w:w="13680" w:type="dxa"/>
        <w:tblInd w:w="-5" w:type="dxa"/>
        <w:tblLook w:val="04A0" w:firstRow="1" w:lastRow="0" w:firstColumn="1" w:lastColumn="0" w:noHBand="0" w:noVBand="1"/>
      </w:tblPr>
      <w:tblGrid>
        <w:gridCol w:w="3960"/>
        <w:gridCol w:w="2340"/>
        <w:gridCol w:w="2160"/>
        <w:gridCol w:w="1800"/>
        <w:gridCol w:w="3420"/>
      </w:tblGrid>
      <w:tr w:rsidR="003A45AF" w:rsidRPr="005460F9" w14:paraId="245EAE12" w14:textId="77777777" w:rsidTr="00FE1F90">
        <w:tc>
          <w:tcPr>
            <w:tcW w:w="13680" w:type="dxa"/>
            <w:gridSpan w:val="5"/>
            <w:shd w:val="clear" w:color="auto" w:fill="003C66"/>
            <w:vAlign w:val="center"/>
          </w:tcPr>
          <w:p w14:paraId="616CC216" w14:textId="77777777" w:rsidR="003A45AF" w:rsidRPr="005460F9" w:rsidRDefault="003A45AF" w:rsidP="00FE1F90">
            <w:pPr>
              <w:spacing w:before="0"/>
              <w:contextualSpacing/>
              <w:rPr>
                <w:rFonts w:asciiTheme="majorHAnsi" w:hAnsiTheme="majorHAnsi" w:cstheme="majorHAnsi"/>
                <w:i/>
                <w:sz w:val="28"/>
                <w:szCs w:val="28"/>
                <w:lang w:bidi="ar-SA"/>
              </w:rPr>
            </w:pPr>
            <w:r w:rsidRPr="005460F9">
              <w:rPr>
                <w:rFonts w:asciiTheme="majorHAnsi" w:hAnsiTheme="majorHAnsi" w:cstheme="majorHAnsi"/>
                <w:b/>
                <w:color w:val="FFFFFF" w:themeColor="background1"/>
                <w:sz w:val="28"/>
                <w:szCs w:val="28"/>
                <w:lang w:bidi="ar-SA"/>
              </w:rPr>
              <w:t>Action Plan: Current Year (what will you do right now?)</w:t>
            </w:r>
          </w:p>
        </w:tc>
      </w:tr>
      <w:tr w:rsidR="003A45AF" w:rsidRPr="005460F9" w14:paraId="2417494A" w14:textId="77777777" w:rsidTr="00FE1F90">
        <w:tc>
          <w:tcPr>
            <w:tcW w:w="3960" w:type="dxa"/>
            <w:shd w:val="clear" w:color="auto" w:fill="D9D9D9" w:themeFill="background1" w:themeFillShade="D9"/>
          </w:tcPr>
          <w:p w14:paraId="5F48A77A" w14:textId="77777777" w:rsidR="003A45AF" w:rsidRPr="005460F9" w:rsidRDefault="003A45AF" w:rsidP="00FE1F90">
            <w:pPr>
              <w:spacing w:before="0"/>
              <w:contextualSpacing/>
              <w:jc w:val="right"/>
              <w:rPr>
                <w:rFonts w:asciiTheme="majorHAnsi" w:hAnsiTheme="majorHAnsi" w:cstheme="majorHAnsi"/>
                <w:lang w:bidi="ar-SA"/>
              </w:rPr>
            </w:pPr>
            <w:r w:rsidRPr="005460F9">
              <w:rPr>
                <w:rFonts w:asciiTheme="majorHAnsi" w:hAnsiTheme="majorHAnsi" w:cstheme="majorHAnsi"/>
                <w:b/>
                <w:lang w:bidi="ar-SA"/>
              </w:rPr>
              <w:t>SDPL (Grant Year):</w:t>
            </w:r>
          </w:p>
        </w:tc>
        <w:tc>
          <w:tcPr>
            <w:tcW w:w="9720" w:type="dxa"/>
            <w:gridSpan w:val="4"/>
            <w:tcBorders>
              <w:left w:val="single" w:sz="4" w:space="0" w:color="auto"/>
            </w:tcBorders>
            <w:shd w:val="clear" w:color="auto" w:fill="D9D9D9" w:themeFill="background1" w:themeFillShade="D9"/>
          </w:tcPr>
          <w:p w14:paraId="014DE358" w14:textId="77777777" w:rsidR="003A45AF" w:rsidRPr="005460F9" w:rsidRDefault="003A45AF" w:rsidP="00FE1F90">
            <w:pPr>
              <w:spacing w:before="0"/>
              <w:contextualSpacing/>
              <w:rPr>
                <w:rFonts w:asciiTheme="majorHAnsi" w:hAnsiTheme="majorHAnsi" w:cstheme="majorHAnsi"/>
                <w:lang w:bidi="ar-SA"/>
              </w:rPr>
            </w:pPr>
            <w:r w:rsidRPr="005460F9">
              <w:rPr>
                <w:rFonts w:asciiTheme="majorHAnsi" w:hAnsiTheme="majorHAnsi" w:cstheme="majorHAnsi"/>
                <w:lang w:bidi="ar-SA"/>
              </w:rPr>
              <w:t>4.33% (2021)</w:t>
            </w:r>
          </w:p>
        </w:tc>
      </w:tr>
      <w:tr w:rsidR="003A45AF" w:rsidRPr="005460F9" w14:paraId="3BB68D8B" w14:textId="77777777" w:rsidTr="00FE1F90">
        <w:tc>
          <w:tcPr>
            <w:tcW w:w="3960" w:type="dxa"/>
            <w:shd w:val="clear" w:color="auto" w:fill="D9D9D9" w:themeFill="background1" w:themeFillShade="D9"/>
            <w:vAlign w:val="center"/>
          </w:tcPr>
          <w:p w14:paraId="2C6356B4" w14:textId="77777777" w:rsidR="003A45AF" w:rsidRPr="005460F9" w:rsidRDefault="003A45AF" w:rsidP="00FE1F90">
            <w:pPr>
              <w:spacing w:before="0"/>
              <w:contextualSpacing/>
              <w:jc w:val="right"/>
              <w:rPr>
                <w:rFonts w:asciiTheme="majorHAnsi" w:hAnsiTheme="majorHAnsi" w:cstheme="majorHAnsi"/>
                <w:b/>
                <w:lang w:bidi="ar-SA"/>
              </w:rPr>
            </w:pPr>
            <w:r w:rsidRPr="005460F9">
              <w:rPr>
                <w:rFonts w:asciiTheme="majorHAnsi" w:hAnsiTheme="majorHAnsi" w:cstheme="majorHAnsi"/>
                <w:b/>
                <w:lang w:bidi="ar-SA"/>
              </w:rPr>
              <w:t>Actual Performance:</w:t>
            </w:r>
          </w:p>
        </w:tc>
        <w:tc>
          <w:tcPr>
            <w:tcW w:w="9720" w:type="dxa"/>
            <w:gridSpan w:val="4"/>
            <w:shd w:val="clear" w:color="auto" w:fill="D9D9D9" w:themeFill="background1" w:themeFillShade="D9"/>
          </w:tcPr>
          <w:p w14:paraId="7A020CEB" w14:textId="77777777" w:rsidR="003A45AF" w:rsidRPr="005460F9" w:rsidRDefault="003A45AF" w:rsidP="00FE1F90">
            <w:pPr>
              <w:spacing w:before="0"/>
              <w:contextualSpacing/>
              <w:rPr>
                <w:rFonts w:asciiTheme="majorHAnsi" w:hAnsiTheme="majorHAnsi" w:cstheme="majorHAnsi"/>
                <w:lang w:bidi="ar-SA"/>
              </w:rPr>
            </w:pPr>
            <w:r w:rsidRPr="005460F9">
              <w:rPr>
                <w:rFonts w:asciiTheme="majorHAnsi" w:hAnsiTheme="majorHAnsi" w:cstheme="majorHAnsi"/>
                <w:lang w:bidi="ar-SA"/>
              </w:rPr>
              <w:t>3.87%</w:t>
            </w:r>
          </w:p>
        </w:tc>
      </w:tr>
      <w:tr w:rsidR="003A45AF" w:rsidRPr="005460F9" w14:paraId="4A25E563" w14:textId="77777777" w:rsidTr="00FE1F90">
        <w:tc>
          <w:tcPr>
            <w:tcW w:w="3960" w:type="dxa"/>
            <w:tcBorders>
              <w:right w:val="single" w:sz="4" w:space="0" w:color="auto"/>
            </w:tcBorders>
            <w:shd w:val="clear" w:color="auto" w:fill="F2F2F2" w:themeFill="background1" w:themeFillShade="F2"/>
          </w:tcPr>
          <w:p w14:paraId="6560DA98"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Action Steps:</w:t>
            </w:r>
          </w:p>
          <w:p w14:paraId="4FAEF5E6" w14:textId="77777777" w:rsidR="003A45AF" w:rsidRPr="005460F9" w:rsidRDefault="003A45AF" w:rsidP="00FE1F90">
            <w:pPr>
              <w:spacing w:before="0"/>
              <w:rPr>
                <w:rFonts w:asciiTheme="majorHAnsi" w:hAnsiTheme="majorHAnsi" w:cstheme="majorHAnsi"/>
                <w:lang w:bidi="ar-SA"/>
              </w:rPr>
            </w:pPr>
          </w:p>
        </w:tc>
        <w:tc>
          <w:tcPr>
            <w:tcW w:w="2340" w:type="dxa"/>
            <w:tcBorders>
              <w:left w:val="single" w:sz="4" w:space="0" w:color="auto"/>
            </w:tcBorders>
            <w:shd w:val="clear" w:color="auto" w:fill="F2F2F2" w:themeFill="background1" w:themeFillShade="F2"/>
          </w:tcPr>
          <w:p w14:paraId="061C5BFD"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 xml:space="preserve">Stakeholders involved in </w:t>
            </w:r>
            <w:r w:rsidRPr="005460F9">
              <w:rPr>
                <w:rFonts w:asciiTheme="majorHAnsi" w:hAnsiTheme="majorHAnsi" w:cstheme="majorHAnsi"/>
                <w:b/>
                <w:u w:val="single"/>
                <w:lang w:bidi="ar-SA"/>
              </w:rPr>
              <w:t>implementation:</w:t>
            </w:r>
          </w:p>
        </w:tc>
        <w:tc>
          <w:tcPr>
            <w:tcW w:w="2160" w:type="dxa"/>
            <w:tcBorders>
              <w:left w:val="single" w:sz="4" w:space="0" w:color="auto"/>
            </w:tcBorders>
            <w:shd w:val="clear" w:color="auto" w:fill="F2F2F2" w:themeFill="background1" w:themeFillShade="F2"/>
          </w:tcPr>
          <w:p w14:paraId="0901ADD0"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Project Lead (Person responsible for implementing Action Step):</w:t>
            </w:r>
          </w:p>
        </w:tc>
        <w:tc>
          <w:tcPr>
            <w:tcW w:w="1800" w:type="dxa"/>
            <w:tcBorders>
              <w:left w:val="single" w:sz="4" w:space="0" w:color="auto"/>
            </w:tcBorders>
            <w:shd w:val="clear" w:color="auto" w:fill="F2F2F2" w:themeFill="background1" w:themeFillShade="F2"/>
          </w:tcPr>
          <w:p w14:paraId="2075C12F"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Completion date (by step):</w:t>
            </w:r>
          </w:p>
        </w:tc>
        <w:tc>
          <w:tcPr>
            <w:tcW w:w="3420" w:type="dxa"/>
            <w:tcBorders>
              <w:left w:val="single" w:sz="4" w:space="0" w:color="auto"/>
            </w:tcBorders>
            <w:shd w:val="clear" w:color="auto" w:fill="F2F2F2" w:themeFill="background1" w:themeFillShade="F2"/>
          </w:tcPr>
          <w:p w14:paraId="6080D986"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Describe the activities financial resources will be used for:</w:t>
            </w:r>
          </w:p>
        </w:tc>
      </w:tr>
      <w:tr w:rsidR="003A45AF" w:rsidRPr="005460F9" w14:paraId="7240C874" w14:textId="77777777" w:rsidTr="00FE1F90">
        <w:tc>
          <w:tcPr>
            <w:tcW w:w="3960" w:type="dxa"/>
            <w:tcBorders>
              <w:left w:val="single" w:sz="4" w:space="0" w:color="auto"/>
            </w:tcBorders>
          </w:tcPr>
          <w:p w14:paraId="2ADDDC89"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 xml:space="preserve">1. Continue meeting with relevant stakeholders </w:t>
            </w:r>
            <w:proofErr w:type="gramStart"/>
            <w:r w:rsidRPr="005460F9">
              <w:rPr>
                <w:rFonts w:asciiTheme="majorHAnsi" w:hAnsiTheme="majorHAnsi" w:cstheme="majorHAnsi"/>
                <w:lang w:bidi="ar-SA"/>
              </w:rPr>
              <w:t>in order to</w:t>
            </w:r>
            <w:proofErr w:type="gramEnd"/>
            <w:r w:rsidRPr="005460F9">
              <w:rPr>
                <w:rFonts w:asciiTheme="majorHAnsi" w:hAnsiTheme="majorHAnsi" w:cstheme="majorHAnsi"/>
                <w:lang w:bidi="ar-SA"/>
              </w:rPr>
              <w:t xml:space="preserve"> develop relationships. </w:t>
            </w:r>
          </w:p>
          <w:p w14:paraId="1C6237E2" w14:textId="77777777" w:rsidR="003A45AF" w:rsidRPr="005460F9" w:rsidRDefault="003A45AF" w:rsidP="00FE1F90">
            <w:pPr>
              <w:spacing w:before="0"/>
              <w:rPr>
                <w:rFonts w:asciiTheme="majorHAnsi" w:hAnsiTheme="majorHAnsi" w:cstheme="majorHAnsi"/>
                <w:lang w:bidi="ar-SA"/>
              </w:rPr>
            </w:pPr>
          </w:p>
        </w:tc>
        <w:tc>
          <w:tcPr>
            <w:tcW w:w="2340" w:type="dxa"/>
            <w:tcBorders>
              <w:left w:val="single" w:sz="4" w:space="0" w:color="auto"/>
            </w:tcBorders>
          </w:tcPr>
          <w:p w14:paraId="7F0690D8"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Community business owners and leaders, related government agency personnel</w:t>
            </w:r>
          </w:p>
          <w:p w14:paraId="39EFB411" w14:textId="77777777" w:rsidR="003A45AF" w:rsidRPr="005460F9" w:rsidRDefault="003A45AF" w:rsidP="00FE1F90">
            <w:pPr>
              <w:spacing w:before="0"/>
              <w:rPr>
                <w:rFonts w:asciiTheme="majorHAnsi" w:hAnsiTheme="majorHAnsi" w:cstheme="majorHAnsi"/>
                <w:lang w:bidi="ar-SA"/>
              </w:rPr>
            </w:pPr>
          </w:p>
        </w:tc>
        <w:tc>
          <w:tcPr>
            <w:tcW w:w="2160" w:type="dxa"/>
            <w:tcBorders>
              <w:left w:val="single" w:sz="4" w:space="0" w:color="auto"/>
            </w:tcBorders>
          </w:tcPr>
          <w:p w14:paraId="3BDBC4EC" w14:textId="77777777" w:rsidR="003A45AF" w:rsidRPr="005460F9" w:rsidRDefault="003A45AF" w:rsidP="00FE1F90">
            <w:pPr>
              <w:spacing w:before="0"/>
              <w:ind w:left="-29"/>
              <w:rPr>
                <w:rFonts w:asciiTheme="majorHAnsi" w:hAnsiTheme="majorHAnsi" w:cstheme="majorHAnsi"/>
                <w:lang w:bidi="ar-SA"/>
              </w:rPr>
            </w:pPr>
            <w:r w:rsidRPr="005460F9">
              <w:rPr>
                <w:rFonts w:asciiTheme="majorHAnsi" w:hAnsiTheme="majorHAnsi" w:cstheme="majorHAnsi"/>
                <w:lang w:bidi="ar-SA"/>
              </w:rPr>
              <w:t>Consortium Leader</w:t>
            </w:r>
          </w:p>
          <w:p w14:paraId="791E55EA" w14:textId="77777777" w:rsidR="003A45AF" w:rsidRPr="005460F9" w:rsidRDefault="003A45AF" w:rsidP="00FE1F90">
            <w:pPr>
              <w:spacing w:before="0"/>
              <w:ind w:left="-29"/>
              <w:rPr>
                <w:rFonts w:asciiTheme="majorHAnsi" w:hAnsiTheme="majorHAnsi" w:cstheme="majorHAnsi"/>
                <w:lang w:bidi="ar-SA"/>
              </w:rPr>
            </w:pPr>
          </w:p>
          <w:p w14:paraId="1BD2FD74" w14:textId="77777777" w:rsidR="003A45AF" w:rsidRPr="005460F9" w:rsidRDefault="003A45AF" w:rsidP="00FE1F90">
            <w:pPr>
              <w:spacing w:before="0"/>
              <w:ind w:left="-29"/>
              <w:rPr>
                <w:rFonts w:asciiTheme="majorHAnsi" w:hAnsiTheme="majorHAnsi" w:cstheme="majorHAnsi"/>
                <w:lang w:bidi="ar-SA"/>
              </w:rPr>
            </w:pPr>
          </w:p>
        </w:tc>
        <w:tc>
          <w:tcPr>
            <w:tcW w:w="1800" w:type="dxa"/>
            <w:tcBorders>
              <w:left w:val="single" w:sz="4" w:space="0" w:color="auto"/>
            </w:tcBorders>
          </w:tcPr>
          <w:p w14:paraId="0851FFF8"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On-going</w:t>
            </w:r>
          </w:p>
          <w:p w14:paraId="4CD582BE" w14:textId="77777777" w:rsidR="003A45AF" w:rsidRPr="005460F9" w:rsidRDefault="003A45AF" w:rsidP="00FE1F90">
            <w:pPr>
              <w:spacing w:before="0"/>
              <w:ind w:left="76"/>
              <w:rPr>
                <w:rFonts w:asciiTheme="majorHAnsi" w:hAnsiTheme="majorHAnsi" w:cstheme="majorHAnsi"/>
                <w:lang w:bidi="ar-SA"/>
              </w:rPr>
            </w:pPr>
          </w:p>
          <w:p w14:paraId="36058EF6" w14:textId="77777777" w:rsidR="003A45AF" w:rsidRPr="005460F9" w:rsidRDefault="003A45AF" w:rsidP="00FE1F90">
            <w:pPr>
              <w:spacing w:before="0"/>
              <w:ind w:left="76"/>
              <w:rPr>
                <w:rFonts w:asciiTheme="majorHAnsi" w:hAnsiTheme="majorHAnsi" w:cstheme="majorHAnsi"/>
                <w:lang w:bidi="ar-SA"/>
              </w:rPr>
            </w:pPr>
          </w:p>
        </w:tc>
        <w:tc>
          <w:tcPr>
            <w:tcW w:w="3420" w:type="dxa"/>
            <w:tcBorders>
              <w:left w:val="single" w:sz="4" w:space="0" w:color="auto"/>
            </w:tcBorders>
          </w:tcPr>
          <w:p w14:paraId="0E4A4857"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Mileage and marketing CTE materials</w:t>
            </w:r>
          </w:p>
          <w:p w14:paraId="52C5E455" w14:textId="77777777" w:rsidR="003A45AF" w:rsidRPr="005460F9" w:rsidRDefault="003A45AF" w:rsidP="00FE1F90">
            <w:pPr>
              <w:spacing w:before="0"/>
              <w:rPr>
                <w:rFonts w:asciiTheme="majorHAnsi" w:hAnsiTheme="majorHAnsi" w:cstheme="majorHAnsi"/>
                <w:lang w:bidi="ar-SA"/>
              </w:rPr>
            </w:pPr>
          </w:p>
          <w:p w14:paraId="0CD56999" w14:textId="77777777" w:rsidR="003A45AF" w:rsidRPr="005460F9" w:rsidRDefault="003A45AF" w:rsidP="00FE1F90">
            <w:pPr>
              <w:spacing w:before="0"/>
              <w:rPr>
                <w:rFonts w:asciiTheme="majorHAnsi" w:hAnsiTheme="majorHAnsi" w:cstheme="majorHAnsi"/>
                <w:lang w:bidi="ar-SA"/>
              </w:rPr>
            </w:pPr>
          </w:p>
        </w:tc>
      </w:tr>
      <w:tr w:rsidR="003A45AF" w:rsidRPr="005460F9" w14:paraId="1DE135B3" w14:textId="77777777" w:rsidTr="00FE1F90">
        <w:tc>
          <w:tcPr>
            <w:tcW w:w="3960" w:type="dxa"/>
            <w:tcBorders>
              <w:left w:val="single" w:sz="4" w:space="0" w:color="auto"/>
            </w:tcBorders>
          </w:tcPr>
          <w:p w14:paraId="3A56FAFC"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 xml:space="preserve">2. Meet with district administration to discuss the possibilities of </w:t>
            </w:r>
            <w:proofErr w:type="gramStart"/>
            <w:r w:rsidRPr="005460F9">
              <w:rPr>
                <w:rFonts w:asciiTheme="majorHAnsi" w:hAnsiTheme="majorHAnsi" w:cstheme="majorHAnsi"/>
                <w:lang w:bidi="ar-SA"/>
              </w:rPr>
              <w:t>opening up</w:t>
            </w:r>
            <w:proofErr w:type="gramEnd"/>
            <w:r w:rsidRPr="005460F9">
              <w:rPr>
                <w:rFonts w:asciiTheme="majorHAnsi" w:hAnsiTheme="majorHAnsi" w:cstheme="majorHAnsi"/>
                <w:lang w:bidi="ar-SA"/>
              </w:rPr>
              <w:t xml:space="preserve"> students’ schedules which would increase capacity for student enrollment at priority districts. </w:t>
            </w:r>
          </w:p>
          <w:p w14:paraId="35E75E4E" w14:textId="77777777" w:rsidR="003A45AF" w:rsidRPr="005460F9" w:rsidRDefault="003A45AF" w:rsidP="00FE1F90">
            <w:pPr>
              <w:spacing w:before="0"/>
              <w:rPr>
                <w:rFonts w:asciiTheme="majorHAnsi" w:hAnsiTheme="majorHAnsi" w:cstheme="majorHAnsi"/>
                <w:lang w:bidi="ar-SA"/>
              </w:rPr>
            </w:pPr>
          </w:p>
        </w:tc>
        <w:tc>
          <w:tcPr>
            <w:tcW w:w="2340" w:type="dxa"/>
            <w:tcBorders>
              <w:left w:val="single" w:sz="4" w:space="0" w:color="auto"/>
            </w:tcBorders>
          </w:tcPr>
          <w:p w14:paraId="08199820"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High school principal and/or Sup as needed</w:t>
            </w:r>
          </w:p>
          <w:p w14:paraId="58EDC988" w14:textId="77777777" w:rsidR="003A45AF" w:rsidRPr="005460F9" w:rsidRDefault="003A45AF" w:rsidP="00FE1F90">
            <w:pPr>
              <w:spacing w:before="0"/>
              <w:rPr>
                <w:rFonts w:asciiTheme="majorHAnsi" w:hAnsiTheme="majorHAnsi" w:cstheme="majorHAnsi"/>
                <w:lang w:bidi="ar-SA"/>
              </w:rPr>
            </w:pPr>
          </w:p>
        </w:tc>
        <w:tc>
          <w:tcPr>
            <w:tcW w:w="2160" w:type="dxa"/>
            <w:tcBorders>
              <w:left w:val="single" w:sz="4" w:space="0" w:color="auto"/>
            </w:tcBorders>
          </w:tcPr>
          <w:p w14:paraId="3559524E" w14:textId="77777777" w:rsidR="003A45AF" w:rsidRPr="005460F9" w:rsidRDefault="003A45AF" w:rsidP="00FE1F90">
            <w:pPr>
              <w:spacing w:before="0"/>
              <w:ind w:left="-29"/>
              <w:rPr>
                <w:rFonts w:asciiTheme="majorHAnsi" w:hAnsiTheme="majorHAnsi" w:cstheme="majorHAnsi"/>
                <w:lang w:bidi="ar-SA"/>
              </w:rPr>
            </w:pPr>
            <w:r w:rsidRPr="005460F9">
              <w:rPr>
                <w:rFonts w:asciiTheme="majorHAnsi" w:hAnsiTheme="majorHAnsi" w:cstheme="majorHAnsi"/>
                <w:lang w:bidi="ar-SA"/>
              </w:rPr>
              <w:t>District Principals</w:t>
            </w:r>
          </w:p>
        </w:tc>
        <w:tc>
          <w:tcPr>
            <w:tcW w:w="1800" w:type="dxa"/>
            <w:tcBorders>
              <w:left w:val="single" w:sz="4" w:space="0" w:color="auto"/>
            </w:tcBorders>
          </w:tcPr>
          <w:p w14:paraId="3EB74364" w14:textId="77777777" w:rsidR="003A45AF" w:rsidRPr="005460F9" w:rsidRDefault="003A45AF" w:rsidP="00FE1F90">
            <w:pPr>
              <w:spacing w:before="0"/>
              <w:ind w:left="-14"/>
              <w:rPr>
                <w:rFonts w:asciiTheme="majorHAnsi" w:hAnsiTheme="majorHAnsi" w:cstheme="majorHAnsi"/>
                <w:lang w:bidi="ar-SA"/>
              </w:rPr>
            </w:pPr>
            <w:r w:rsidRPr="005460F9">
              <w:rPr>
                <w:rFonts w:asciiTheme="majorHAnsi" w:hAnsiTheme="majorHAnsi" w:cstheme="majorHAnsi"/>
                <w:lang w:bidi="ar-SA"/>
              </w:rPr>
              <w:t>Spring 2022</w:t>
            </w:r>
          </w:p>
        </w:tc>
        <w:tc>
          <w:tcPr>
            <w:tcW w:w="3420" w:type="dxa"/>
            <w:tcBorders>
              <w:left w:val="single" w:sz="4" w:space="0" w:color="auto"/>
            </w:tcBorders>
          </w:tcPr>
          <w:p w14:paraId="17A130FE"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Mileage and marketing CTE materials</w:t>
            </w:r>
          </w:p>
        </w:tc>
      </w:tr>
    </w:tbl>
    <w:p w14:paraId="63D5DB0F" w14:textId="77777777" w:rsidR="003A45AF" w:rsidRPr="005460F9" w:rsidRDefault="003A45AF" w:rsidP="003A45AF">
      <w:pPr>
        <w:rPr>
          <w:rFonts w:asciiTheme="majorHAnsi" w:hAnsiTheme="majorHAnsi" w:cstheme="majorHAnsi"/>
          <w:sz w:val="22"/>
          <w:szCs w:val="22"/>
        </w:rPr>
      </w:pPr>
    </w:p>
    <w:p w14:paraId="1E41AFC9" w14:textId="77777777" w:rsidR="003A45AF" w:rsidRPr="005460F9" w:rsidRDefault="003A45AF" w:rsidP="003A45AF">
      <w:pPr>
        <w:rPr>
          <w:rFonts w:asciiTheme="majorHAnsi" w:hAnsiTheme="majorHAnsi" w:cstheme="majorHAnsi"/>
          <w:sz w:val="22"/>
          <w:szCs w:val="22"/>
        </w:rPr>
      </w:pPr>
    </w:p>
    <w:p w14:paraId="5901639F" w14:textId="77777777" w:rsidR="003A45AF" w:rsidRPr="005460F9" w:rsidRDefault="003A45AF" w:rsidP="003A45AF">
      <w:pPr>
        <w:rPr>
          <w:rFonts w:asciiTheme="majorHAnsi" w:hAnsiTheme="majorHAnsi" w:cstheme="majorHAnsi"/>
          <w:sz w:val="22"/>
          <w:szCs w:val="22"/>
        </w:rPr>
      </w:pPr>
    </w:p>
    <w:p w14:paraId="2557AE0B" w14:textId="77777777" w:rsidR="003A45AF" w:rsidRPr="005460F9" w:rsidRDefault="003A45AF" w:rsidP="003A45AF">
      <w:pPr>
        <w:rPr>
          <w:rFonts w:asciiTheme="majorHAnsi" w:hAnsiTheme="majorHAnsi" w:cstheme="majorHAnsi"/>
          <w:sz w:val="22"/>
          <w:szCs w:val="22"/>
        </w:rPr>
      </w:pPr>
    </w:p>
    <w:p w14:paraId="2FBCA953" w14:textId="77777777" w:rsidR="003A45AF" w:rsidRPr="005460F9" w:rsidRDefault="003A45AF" w:rsidP="003A45AF">
      <w:pPr>
        <w:rPr>
          <w:rFonts w:asciiTheme="majorHAnsi" w:hAnsiTheme="majorHAnsi" w:cstheme="majorHAnsi"/>
          <w:sz w:val="22"/>
          <w:szCs w:val="22"/>
        </w:rPr>
      </w:pPr>
    </w:p>
    <w:p w14:paraId="73B89A02" w14:textId="77777777" w:rsidR="003A45AF" w:rsidRPr="005460F9" w:rsidRDefault="003A45AF" w:rsidP="003A45AF">
      <w:pPr>
        <w:rPr>
          <w:rFonts w:asciiTheme="majorHAnsi" w:hAnsiTheme="majorHAnsi" w:cstheme="majorHAnsi"/>
          <w:sz w:val="22"/>
          <w:szCs w:val="22"/>
        </w:rPr>
      </w:pPr>
    </w:p>
    <w:p w14:paraId="0BF93C29" w14:textId="77777777" w:rsidR="003A45AF" w:rsidRPr="005460F9" w:rsidRDefault="003A45AF" w:rsidP="003A45AF">
      <w:pPr>
        <w:rPr>
          <w:rFonts w:asciiTheme="majorHAnsi" w:hAnsiTheme="majorHAnsi" w:cstheme="majorHAnsi"/>
          <w:sz w:val="22"/>
          <w:szCs w:val="22"/>
        </w:rPr>
      </w:pPr>
    </w:p>
    <w:p w14:paraId="7385A711" w14:textId="77777777" w:rsidR="003A45AF" w:rsidRPr="005460F9" w:rsidRDefault="003A45AF" w:rsidP="003A45AF">
      <w:pPr>
        <w:rPr>
          <w:rFonts w:asciiTheme="majorHAnsi" w:hAnsiTheme="majorHAnsi" w:cstheme="majorHAnsi"/>
          <w:sz w:val="22"/>
          <w:szCs w:val="22"/>
        </w:rPr>
      </w:pPr>
    </w:p>
    <w:p w14:paraId="69671D87" w14:textId="3F81AC65" w:rsidR="00352ABA" w:rsidRDefault="00352ABA">
      <w:pPr>
        <w:spacing w:after="160" w:line="259" w:lineRule="auto"/>
        <w:rPr>
          <w:rFonts w:asciiTheme="majorHAnsi" w:hAnsiTheme="majorHAnsi" w:cstheme="majorHAnsi"/>
          <w:sz w:val="22"/>
          <w:szCs w:val="22"/>
        </w:rPr>
      </w:pPr>
      <w:r>
        <w:rPr>
          <w:rFonts w:asciiTheme="majorHAnsi" w:hAnsiTheme="majorHAnsi" w:cstheme="majorHAnsi"/>
          <w:sz w:val="22"/>
          <w:szCs w:val="22"/>
        </w:rPr>
        <w:br w:type="page"/>
      </w:r>
    </w:p>
    <w:tbl>
      <w:tblPr>
        <w:tblStyle w:val="TableGrid"/>
        <w:tblW w:w="13680" w:type="dxa"/>
        <w:tblInd w:w="-5" w:type="dxa"/>
        <w:tblLook w:val="04A0" w:firstRow="1" w:lastRow="0" w:firstColumn="1" w:lastColumn="0" w:noHBand="0" w:noVBand="1"/>
      </w:tblPr>
      <w:tblGrid>
        <w:gridCol w:w="3960"/>
        <w:gridCol w:w="591"/>
        <w:gridCol w:w="1749"/>
        <w:gridCol w:w="2430"/>
        <w:gridCol w:w="1530"/>
        <w:gridCol w:w="3420"/>
      </w:tblGrid>
      <w:tr w:rsidR="003A45AF" w:rsidRPr="005460F9" w14:paraId="6541B07F" w14:textId="77777777" w:rsidTr="00FE1F90">
        <w:trPr>
          <w:trHeight w:val="288"/>
        </w:trPr>
        <w:tc>
          <w:tcPr>
            <w:tcW w:w="13680" w:type="dxa"/>
            <w:gridSpan w:val="6"/>
            <w:shd w:val="clear" w:color="auto" w:fill="003C66"/>
            <w:vAlign w:val="center"/>
          </w:tcPr>
          <w:p w14:paraId="33E4A2AE" w14:textId="77777777" w:rsidR="003A45AF" w:rsidRPr="005460F9" w:rsidRDefault="003A45AF" w:rsidP="00FE1F90">
            <w:pPr>
              <w:spacing w:before="0"/>
              <w:contextualSpacing/>
              <w:rPr>
                <w:rFonts w:asciiTheme="majorHAnsi" w:hAnsiTheme="majorHAnsi" w:cstheme="majorHAnsi"/>
                <w:b/>
                <w:color w:val="FFFFFF" w:themeColor="background1"/>
                <w:sz w:val="28"/>
                <w:szCs w:val="28"/>
                <w:lang w:bidi="ar-SA"/>
              </w:rPr>
            </w:pPr>
            <w:r w:rsidRPr="005460F9">
              <w:rPr>
                <w:rFonts w:asciiTheme="majorHAnsi" w:hAnsiTheme="majorHAnsi" w:cstheme="majorHAnsi"/>
                <w:b/>
                <w:color w:val="FFFFFF" w:themeColor="background1"/>
                <w:sz w:val="28"/>
                <w:szCs w:val="28"/>
                <w:lang w:bidi="ar-SA"/>
              </w:rPr>
              <w:lastRenderedPageBreak/>
              <w:t>Action Plan: Next Year (what will you do in the upcoming plan?)</w:t>
            </w:r>
          </w:p>
        </w:tc>
      </w:tr>
      <w:tr w:rsidR="003A45AF" w:rsidRPr="005460F9" w14:paraId="7EF4F9D1" w14:textId="77777777" w:rsidTr="00FE1F90">
        <w:trPr>
          <w:trHeight w:val="288"/>
        </w:trPr>
        <w:tc>
          <w:tcPr>
            <w:tcW w:w="4551" w:type="dxa"/>
            <w:gridSpan w:val="2"/>
            <w:shd w:val="clear" w:color="auto" w:fill="D9D9D9" w:themeFill="background1" w:themeFillShade="D9"/>
          </w:tcPr>
          <w:p w14:paraId="241CD653" w14:textId="77777777" w:rsidR="003A45AF" w:rsidRPr="005460F9" w:rsidRDefault="003A45AF" w:rsidP="00FE1F90">
            <w:pPr>
              <w:spacing w:before="0"/>
              <w:contextualSpacing/>
              <w:jc w:val="right"/>
              <w:rPr>
                <w:rFonts w:asciiTheme="majorHAnsi" w:hAnsiTheme="majorHAnsi" w:cstheme="majorHAnsi"/>
                <w:lang w:bidi="ar-SA"/>
              </w:rPr>
            </w:pPr>
            <w:r w:rsidRPr="005460F9">
              <w:rPr>
                <w:rFonts w:asciiTheme="majorHAnsi" w:hAnsiTheme="majorHAnsi" w:cstheme="majorHAnsi"/>
                <w:b/>
                <w:lang w:bidi="ar-SA"/>
              </w:rPr>
              <w:t>SDPL (Grant Year):</w:t>
            </w:r>
          </w:p>
        </w:tc>
        <w:tc>
          <w:tcPr>
            <w:tcW w:w="9129" w:type="dxa"/>
            <w:gridSpan w:val="4"/>
            <w:shd w:val="clear" w:color="auto" w:fill="D9D9D9" w:themeFill="background1" w:themeFillShade="D9"/>
          </w:tcPr>
          <w:p w14:paraId="0156EDFF" w14:textId="77777777" w:rsidR="003A45AF" w:rsidRPr="005460F9" w:rsidRDefault="003A45AF" w:rsidP="00FE1F90">
            <w:pPr>
              <w:spacing w:before="0"/>
              <w:contextualSpacing/>
              <w:rPr>
                <w:rFonts w:asciiTheme="majorHAnsi" w:hAnsiTheme="majorHAnsi" w:cstheme="majorHAnsi"/>
                <w:lang w:bidi="ar-SA"/>
              </w:rPr>
            </w:pPr>
            <w:r w:rsidRPr="005460F9">
              <w:rPr>
                <w:rFonts w:asciiTheme="majorHAnsi" w:hAnsiTheme="majorHAnsi" w:cstheme="majorHAnsi"/>
                <w:lang w:bidi="ar-SA"/>
              </w:rPr>
              <w:t>4.34% (2022)</w:t>
            </w:r>
          </w:p>
        </w:tc>
      </w:tr>
      <w:tr w:rsidR="003A45AF" w:rsidRPr="005460F9" w14:paraId="110FC61C" w14:textId="77777777" w:rsidTr="00FE1F90">
        <w:trPr>
          <w:trHeight w:val="288"/>
        </w:trPr>
        <w:tc>
          <w:tcPr>
            <w:tcW w:w="4551" w:type="dxa"/>
            <w:gridSpan w:val="2"/>
            <w:shd w:val="clear" w:color="auto" w:fill="D9D9D9" w:themeFill="background1" w:themeFillShade="D9"/>
            <w:vAlign w:val="center"/>
          </w:tcPr>
          <w:p w14:paraId="1720D13F" w14:textId="77777777" w:rsidR="003A45AF" w:rsidRPr="005460F9" w:rsidRDefault="003A45AF" w:rsidP="00FE1F90">
            <w:pPr>
              <w:spacing w:before="0"/>
              <w:contextualSpacing/>
              <w:jc w:val="right"/>
              <w:rPr>
                <w:rFonts w:asciiTheme="majorHAnsi" w:hAnsiTheme="majorHAnsi" w:cstheme="majorHAnsi"/>
                <w:b/>
                <w:lang w:bidi="ar-SA"/>
              </w:rPr>
            </w:pPr>
            <w:r w:rsidRPr="005460F9">
              <w:rPr>
                <w:rFonts w:asciiTheme="majorHAnsi" w:hAnsiTheme="majorHAnsi" w:cstheme="majorHAnsi"/>
                <w:b/>
                <w:lang w:bidi="ar-SA"/>
              </w:rPr>
              <w:t>Increase in Actual Performance needed:</w:t>
            </w:r>
          </w:p>
        </w:tc>
        <w:tc>
          <w:tcPr>
            <w:tcW w:w="9129" w:type="dxa"/>
            <w:gridSpan w:val="4"/>
            <w:shd w:val="clear" w:color="auto" w:fill="D9D9D9" w:themeFill="background1" w:themeFillShade="D9"/>
          </w:tcPr>
          <w:p w14:paraId="610828BD" w14:textId="77777777" w:rsidR="003A45AF" w:rsidRPr="005460F9" w:rsidRDefault="003A45AF" w:rsidP="00FE1F90">
            <w:pPr>
              <w:spacing w:before="0"/>
              <w:contextualSpacing/>
              <w:rPr>
                <w:rFonts w:asciiTheme="majorHAnsi" w:hAnsiTheme="majorHAnsi" w:cstheme="majorHAnsi"/>
                <w:lang w:bidi="ar-SA"/>
              </w:rPr>
            </w:pPr>
            <w:r w:rsidRPr="005460F9">
              <w:rPr>
                <w:rFonts w:asciiTheme="majorHAnsi" w:hAnsiTheme="majorHAnsi" w:cstheme="majorHAnsi"/>
                <w:lang w:bidi="ar-SA"/>
              </w:rPr>
              <w:t>{at least a 0.47% increase is needed}</w:t>
            </w:r>
          </w:p>
        </w:tc>
      </w:tr>
      <w:tr w:rsidR="003A45AF" w:rsidRPr="005460F9" w14:paraId="405138D6" w14:textId="77777777" w:rsidTr="00FE1F90">
        <w:tc>
          <w:tcPr>
            <w:tcW w:w="3960" w:type="dxa"/>
            <w:tcBorders>
              <w:right w:val="single" w:sz="4" w:space="0" w:color="auto"/>
            </w:tcBorders>
            <w:shd w:val="clear" w:color="auto" w:fill="F2F2F2" w:themeFill="background1" w:themeFillShade="F2"/>
          </w:tcPr>
          <w:p w14:paraId="252FE5C8"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Action Steps:</w:t>
            </w:r>
          </w:p>
          <w:p w14:paraId="398EF9AE" w14:textId="77777777" w:rsidR="003A45AF" w:rsidRPr="005460F9" w:rsidRDefault="003A45AF" w:rsidP="00FE1F90">
            <w:pPr>
              <w:spacing w:before="0"/>
              <w:rPr>
                <w:rFonts w:asciiTheme="majorHAnsi" w:hAnsiTheme="majorHAnsi" w:cstheme="majorHAnsi"/>
                <w:lang w:bidi="ar-SA"/>
              </w:rPr>
            </w:pPr>
          </w:p>
        </w:tc>
        <w:tc>
          <w:tcPr>
            <w:tcW w:w="2340" w:type="dxa"/>
            <w:gridSpan w:val="2"/>
            <w:tcBorders>
              <w:left w:val="single" w:sz="4" w:space="0" w:color="auto"/>
            </w:tcBorders>
            <w:shd w:val="clear" w:color="auto" w:fill="F2F2F2" w:themeFill="background1" w:themeFillShade="F2"/>
          </w:tcPr>
          <w:p w14:paraId="3D0D61C0"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 xml:space="preserve">Stakeholders involved in </w:t>
            </w:r>
            <w:r w:rsidRPr="005460F9">
              <w:rPr>
                <w:rFonts w:asciiTheme="majorHAnsi" w:hAnsiTheme="majorHAnsi" w:cstheme="majorHAnsi"/>
                <w:b/>
                <w:u w:val="single"/>
                <w:lang w:bidi="ar-SA"/>
              </w:rPr>
              <w:t>implementation:</w:t>
            </w:r>
          </w:p>
        </w:tc>
        <w:tc>
          <w:tcPr>
            <w:tcW w:w="2430" w:type="dxa"/>
            <w:tcBorders>
              <w:left w:val="single" w:sz="4" w:space="0" w:color="auto"/>
            </w:tcBorders>
            <w:shd w:val="clear" w:color="auto" w:fill="F2F2F2" w:themeFill="background1" w:themeFillShade="F2"/>
          </w:tcPr>
          <w:p w14:paraId="456BDEE9"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Project Lead (Person responsible for implementing Action Step):</w:t>
            </w:r>
          </w:p>
        </w:tc>
        <w:tc>
          <w:tcPr>
            <w:tcW w:w="1530" w:type="dxa"/>
            <w:tcBorders>
              <w:left w:val="single" w:sz="4" w:space="0" w:color="auto"/>
            </w:tcBorders>
            <w:shd w:val="clear" w:color="auto" w:fill="F2F2F2" w:themeFill="background1" w:themeFillShade="F2"/>
          </w:tcPr>
          <w:p w14:paraId="56537A84"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Completion date (by step):</w:t>
            </w:r>
          </w:p>
        </w:tc>
        <w:tc>
          <w:tcPr>
            <w:tcW w:w="3420" w:type="dxa"/>
            <w:tcBorders>
              <w:left w:val="single" w:sz="4" w:space="0" w:color="auto"/>
            </w:tcBorders>
            <w:shd w:val="clear" w:color="auto" w:fill="F2F2F2" w:themeFill="background1" w:themeFillShade="F2"/>
          </w:tcPr>
          <w:p w14:paraId="5B900D0B"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Describe the activities financial resources will be used for:</w:t>
            </w:r>
          </w:p>
        </w:tc>
      </w:tr>
      <w:tr w:rsidR="003A45AF" w:rsidRPr="005460F9" w14:paraId="5A14CBBA" w14:textId="77777777" w:rsidTr="00FE1F90">
        <w:trPr>
          <w:trHeight w:val="1943"/>
        </w:trPr>
        <w:tc>
          <w:tcPr>
            <w:tcW w:w="3960" w:type="dxa"/>
            <w:tcBorders>
              <w:left w:val="single" w:sz="4" w:space="0" w:color="auto"/>
            </w:tcBorders>
          </w:tcPr>
          <w:p w14:paraId="06FE3B6B"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 xml:space="preserve">1. Develop relationships with business/industry partners </w:t>
            </w:r>
            <w:proofErr w:type="gramStart"/>
            <w:r w:rsidRPr="005460F9">
              <w:rPr>
                <w:rFonts w:asciiTheme="majorHAnsi" w:hAnsiTheme="majorHAnsi" w:cstheme="majorHAnsi"/>
                <w:lang w:bidi="ar-SA"/>
              </w:rPr>
              <w:t>in order to</w:t>
            </w:r>
            <w:proofErr w:type="gramEnd"/>
            <w:r w:rsidRPr="005460F9">
              <w:rPr>
                <w:rFonts w:asciiTheme="majorHAnsi" w:hAnsiTheme="majorHAnsi" w:cstheme="majorHAnsi"/>
                <w:lang w:bidi="ar-SA"/>
              </w:rPr>
              <w:t xml:space="preserve"> connect partners to programs and students to career possibilities; leverage WBL coordinators capacity to follow up with business/industry partners. </w:t>
            </w:r>
          </w:p>
          <w:p w14:paraId="623A2AE5" w14:textId="77777777" w:rsidR="003A45AF" w:rsidRPr="005460F9" w:rsidRDefault="003A45AF" w:rsidP="00FE1F90">
            <w:pPr>
              <w:spacing w:before="0"/>
              <w:ind w:left="-25"/>
              <w:rPr>
                <w:rFonts w:asciiTheme="majorHAnsi" w:hAnsiTheme="majorHAnsi" w:cstheme="majorHAnsi"/>
                <w:lang w:bidi="ar-SA"/>
              </w:rPr>
            </w:pPr>
          </w:p>
        </w:tc>
        <w:tc>
          <w:tcPr>
            <w:tcW w:w="2340" w:type="dxa"/>
            <w:gridSpan w:val="2"/>
            <w:tcBorders>
              <w:left w:val="single" w:sz="4" w:space="0" w:color="auto"/>
            </w:tcBorders>
          </w:tcPr>
          <w:p w14:paraId="6C8C87C7"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Community business owners and leaders, related government agency personnel, WBL coordinators</w:t>
            </w:r>
          </w:p>
          <w:p w14:paraId="6641CF68" w14:textId="77777777" w:rsidR="003A45AF" w:rsidRPr="005460F9" w:rsidRDefault="003A45AF" w:rsidP="00FE1F90">
            <w:pPr>
              <w:spacing w:before="0"/>
              <w:ind w:left="-25"/>
              <w:rPr>
                <w:rFonts w:asciiTheme="majorHAnsi" w:hAnsiTheme="majorHAnsi" w:cstheme="majorHAnsi"/>
                <w:lang w:bidi="ar-SA"/>
              </w:rPr>
            </w:pPr>
          </w:p>
        </w:tc>
        <w:tc>
          <w:tcPr>
            <w:tcW w:w="2430" w:type="dxa"/>
            <w:tcBorders>
              <w:left w:val="single" w:sz="4" w:space="0" w:color="auto"/>
            </w:tcBorders>
          </w:tcPr>
          <w:p w14:paraId="05BEBB33" w14:textId="77777777" w:rsidR="003A45AF" w:rsidRPr="005460F9" w:rsidRDefault="003A45AF" w:rsidP="00FE1F90">
            <w:pPr>
              <w:tabs>
                <w:tab w:val="left" w:pos="256"/>
              </w:tabs>
              <w:spacing w:before="0"/>
              <w:rPr>
                <w:rFonts w:asciiTheme="majorHAnsi" w:hAnsiTheme="majorHAnsi" w:cstheme="majorHAnsi"/>
                <w:lang w:bidi="ar-SA"/>
              </w:rPr>
            </w:pPr>
            <w:r w:rsidRPr="005460F9">
              <w:rPr>
                <w:rFonts w:asciiTheme="majorHAnsi" w:hAnsiTheme="majorHAnsi" w:cstheme="majorHAnsi"/>
                <w:lang w:bidi="ar-SA"/>
              </w:rPr>
              <w:t>Consortium Leader (make initial connection, create meeting agenda)</w:t>
            </w:r>
          </w:p>
          <w:p w14:paraId="01205505" w14:textId="77777777" w:rsidR="003A45AF" w:rsidRPr="005460F9" w:rsidRDefault="003A45AF" w:rsidP="00FE1F90">
            <w:pPr>
              <w:tabs>
                <w:tab w:val="left" w:pos="256"/>
              </w:tabs>
              <w:spacing w:before="0"/>
              <w:rPr>
                <w:rFonts w:asciiTheme="majorHAnsi" w:hAnsiTheme="majorHAnsi" w:cstheme="majorHAnsi"/>
                <w:lang w:bidi="ar-SA"/>
              </w:rPr>
            </w:pPr>
          </w:p>
          <w:p w14:paraId="506A4ADA" w14:textId="77777777" w:rsidR="003A45AF" w:rsidRPr="005460F9" w:rsidRDefault="003A45AF" w:rsidP="00FE1F90">
            <w:pPr>
              <w:tabs>
                <w:tab w:val="left" w:pos="256"/>
              </w:tabs>
              <w:spacing w:before="0"/>
              <w:rPr>
                <w:rFonts w:asciiTheme="majorHAnsi" w:hAnsiTheme="majorHAnsi" w:cstheme="majorHAnsi"/>
                <w:lang w:bidi="ar-SA"/>
              </w:rPr>
            </w:pPr>
            <w:r w:rsidRPr="005460F9">
              <w:rPr>
                <w:rFonts w:asciiTheme="majorHAnsi" w:hAnsiTheme="majorHAnsi" w:cstheme="majorHAnsi"/>
                <w:lang w:bidi="ar-SA"/>
              </w:rPr>
              <w:t>WBL coordinator(s) (participate in meeting, follow up correspondence, eventually take the lead in setting the agenda)</w:t>
            </w:r>
          </w:p>
        </w:tc>
        <w:tc>
          <w:tcPr>
            <w:tcW w:w="1530" w:type="dxa"/>
            <w:tcBorders>
              <w:left w:val="single" w:sz="4" w:space="0" w:color="auto"/>
            </w:tcBorders>
          </w:tcPr>
          <w:p w14:paraId="18C66338" w14:textId="77777777" w:rsidR="003A45AF" w:rsidRPr="005460F9" w:rsidRDefault="003A45AF" w:rsidP="00FE1F90">
            <w:pPr>
              <w:spacing w:before="0"/>
              <w:ind w:left="76"/>
              <w:rPr>
                <w:rFonts w:asciiTheme="majorHAnsi" w:hAnsiTheme="majorHAnsi" w:cstheme="majorHAnsi"/>
                <w:lang w:bidi="ar-SA"/>
              </w:rPr>
            </w:pPr>
            <w:r w:rsidRPr="005460F9">
              <w:rPr>
                <w:rFonts w:asciiTheme="majorHAnsi" w:hAnsiTheme="majorHAnsi" w:cstheme="majorHAnsi"/>
                <w:lang w:bidi="ar-SA"/>
              </w:rPr>
              <w:t>SY2022-2023, on-going</w:t>
            </w:r>
          </w:p>
        </w:tc>
        <w:tc>
          <w:tcPr>
            <w:tcW w:w="3420" w:type="dxa"/>
            <w:tcBorders>
              <w:left w:val="single" w:sz="4" w:space="0" w:color="auto"/>
            </w:tcBorders>
          </w:tcPr>
          <w:p w14:paraId="0DD90801"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Mileage and marketing CTE materials</w:t>
            </w:r>
          </w:p>
        </w:tc>
      </w:tr>
      <w:tr w:rsidR="003A45AF" w:rsidRPr="005460F9" w14:paraId="0F824FA4" w14:textId="77777777" w:rsidTr="00FE1F90">
        <w:tc>
          <w:tcPr>
            <w:tcW w:w="3960" w:type="dxa"/>
            <w:tcBorders>
              <w:left w:val="single" w:sz="4" w:space="0" w:color="auto"/>
            </w:tcBorders>
          </w:tcPr>
          <w:p w14:paraId="6AD895B4"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2. Provide PD for becoming a licensed WBL coordinator.</w:t>
            </w:r>
          </w:p>
          <w:p w14:paraId="11F41341" w14:textId="77777777" w:rsidR="003A45AF" w:rsidRPr="005460F9" w:rsidRDefault="003A45AF" w:rsidP="00FE1F90">
            <w:pPr>
              <w:spacing w:before="0"/>
              <w:ind w:left="-25"/>
              <w:rPr>
                <w:rFonts w:asciiTheme="majorHAnsi" w:hAnsiTheme="majorHAnsi" w:cstheme="majorHAnsi"/>
                <w:lang w:bidi="ar-SA"/>
              </w:rPr>
            </w:pPr>
          </w:p>
        </w:tc>
        <w:tc>
          <w:tcPr>
            <w:tcW w:w="2340" w:type="dxa"/>
            <w:gridSpan w:val="2"/>
            <w:tcBorders>
              <w:left w:val="single" w:sz="4" w:space="0" w:color="auto"/>
            </w:tcBorders>
          </w:tcPr>
          <w:p w14:paraId="5B9357A3" w14:textId="77777777" w:rsidR="003A45AF" w:rsidRPr="005460F9" w:rsidRDefault="003A45AF" w:rsidP="00FE1F90">
            <w:pPr>
              <w:spacing w:before="0"/>
              <w:ind w:left="-25"/>
              <w:rPr>
                <w:rFonts w:asciiTheme="majorHAnsi" w:hAnsiTheme="majorHAnsi" w:cstheme="majorHAnsi"/>
                <w:lang w:bidi="ar-SA"/>
              </w:rPr>
            </w:pPr>
            <w:r w:rsidRPr="005460F9">
              <w:rPr>
                <w:rFonts w:asciiTheme="majorHAnsi" w:hAnsiTheme="majorHAnsi" w:cstheme="majorHAnsi"/>
                <w:lang w:bidi="ar-SA"/>
              </w:rPr>
              <w:t>WBL coordinators &amp; those wishing to become WBL coordinators</w:t>
            </w:r>
          </w:p>
        </w:tc>
        <w:tc>
          <w:tcPr>
            <w:tcW w:w="2430" w:type="dxa"/>
            <w:tcBorders>
              <w:left w:val="single" w:sz="4" w:space="0" w:color="auto"/>
            </w:tcBorders>
          </w:tcPr>
          <w:p w14:paraId="3E95FCCE" w14:textId="77777777" w:rsidR="003A45AF" w:rsidRPr="005460F9" w:rsidRDefault="003A45AF" w:rsidP="00FE1F90">
            <w:pPr>
              <w:spacing w:before="0"/>
              <w:ind w:left="-29"/>
              <w:rPr>
                <w:rFonts w:asciiTheme="majorHAnsi" w:hAnsiTheme="majorHAnsi" w:cstheme="majorHAnsi"/>
                <w:lang w:bidi="ar-SA"/>
              </w:rPr>
            </w:pPr>
            <w:r w:rsidRPr="005460F9">
              <w:rPr>
                <w:rFonts w:asciiTheme="majorHAnsi" w:hAnsiTheme="majorHAnsi" w:cstheme="majorHAnsi"/>
                <w:lang w:bidi="ar-SA"/>
              </w:rPr>
              <w:t>District principals (manage time)</w:t>
            </w:r>
          </w:p>
          <w:p w14:paraId="1B103697" w14:textId="77777777" w:rsidR="003A45AF" w:rsidRPr="005460F9" w:rsidRDefault="003A45AF" w:rsidP="00FE1F90">
            <w:pPr>
              <w:spacing w:before="0"/>
              <w:ind w:left="-29"/>
              <w:rPr>
                <w:rFonts w:asciiTheme="majorHAnsi" w:hAnsiTheme="majorHAnsi" w:cstheme="majorHAnsi"/>
                <w:lang w:bidi="ar-SA"/>
              </w:rPr>
            </w:pPr>
          </w:p>
          <w:p w14:paraId="580B0AD5" w14:textId="77777777" w:rsidR="003A45AF" w:rsidRPr="005460F9" w:rsidRDefault="003A45AF" w:rsidP="00FE1F90">
            <w:pPr>
              <w:spacing w:before="0"/>
              <w:ind w:left="-29"/>
              <w:rPr>
                <w:rFonts w:asciiTheme="majorHAnsi" w:hAnsiTheme="majorHAnsi" w:cstheme="majorHAnsi"/>
                <w:lang w:bidi="ar-SA"/>
              </w:rPr>
            </w:pPr>
            <w:r w:rsidRPr="005460F9">
              <w:rPr>
                <w:rFonts w:asciiTheme="majorHAnsi" w:hAnsiTheme="majorHAnsi" w:cstheme="majorHAnsi"/>
                <w:lang w:bidi="ar-SA"/>
              </w:rPr>
              <w:t>WBL coordinator(s) (complete training)</w:t>
            </w:r>
          </w:p>
          <w:p w14:paraId="3AAB6E43" w14:textId="77777777" w:rsidR="003A45AF" w:rsidRPr="005460F9" w:rsidRDefault="003A45AF" w:rsidP="00FE1F90">
            <w:pPr>
              <w:spacing w:before="0"/>
              <w:ind w:left="-29"/>
              <w:rPr>
                <w:rFonts w:asciiTheme="majorHAnsi" w:hAnsiTheme="majorHAnsi" w:cstheme="majorHAnsi"/>
                <w:lang w:bidi="ar-SA"/>
              </w:rPr>
            </w:pPr>
          </w:p>
          <w:p w14:paraId="5DB1D4DC" w14:textId="77777777" w:rsidR="003A45AF" w:rsidRPr="005460F9" w:rsidRDefault="003A45AF" w:rsidP="00FE1F90">
            <w:pPr>
              <w:spacing w:before="0"/>
              <w:ind w:left="-29"/>
              <w:rPr>
                <w:rFonts w:asciiTheme="majorHAnsi" w:hAnsiTheme="majorHAnsi" w:cstheme="majorHAnsi"/>
                <w:lang w:bidi="ar-SA"/>
              </w:rPr>
            </w:pPr>
            <w:r w:rsidRPr="005460F9">
              <w:rPr>
                <w:rFonts w:asciiTheme="majorHAnsi" w:hAnsiTheme="majorHAnsi" w:cstheme="majorHAnsi"/>
                <w:lang w:bidi="ar-SA"/>
              </w:rPr>
              <w:t>Consortium leader (progress monitoring, problem-solving &amp; reporting on perceived outcomes)</w:t>
            </w:r>
          </w:p>
        </w:tc>
        <w:tc>
          <w:tcPr>
            <w:tcW w:w="1530" w:type="dxa"/>
            <w:tcBorders>
              <w:left w:val="single" w:sz="4" w:space="0" w:color="auto"/>
            </w:tcBorders>
          </w:tcPr>
          <w:p w14:paraId="0A3FD192" w14:textId="77777777" w:rsidR="003A45AF" w:rsidRPr="005460F9" w:rsidRDefault="003A45AF" w:rsidP="00FE1F90">
            <w:pPr>
              <w:spacing w:before="0"/>
              <w:ind w:left="76"/>
              <w:rPr>
                <w:rFonts w:asciiTheme="majorHAnsi" w:hAnsiTheme="majorHAnsi" w:cstheme="majorHAnsi"/>
                <w:lang w:bidi="ar-SA"/>
              </w:rPr>
            </w:pPr>
            <w:r w:rsidRPr="005460F9">
              <w:rPr>
                <w:rFonts w:asciiTheme="majorHAnsi" w:hAnsiTheme="majorHAnsi" w:cstheme="majorHAnsi"/>
                <w:lang w:bidi="ar-SA"/>
              </w:rPr>
              <w:t>SY2022-2023</w:t>
            </w:r>
          </w:p>
        </w:tc>
        <w:tc>
          <w:tcPr>
            <w:tcW w:w="3420" w:type="dxa"/>
            <w:tcBorders>
              <w:left w:val="single" w:sz="4" w:space="0" w:color="auto"/>
            </w:tcBorders>
          </w:tcPr>
          <w:p w14:paraId="4D5772C1" w14:textId="77777777" w:rsidR="003A45AF" w:rsidRPr="005460F9" w:rsidRDefault="003A45AF" w:rsidP="00FE1F90">
            <w:pPr>
              <w:tabs>
                <w:tab w:val="left" w:pos="166"/>
              </w:tabs>
              <w:spacing w:before="0"/>
              <w:ind w:left="-14"/>
              <w:rPr>
                <w:rFonts w:asciiTheme="majorHAnsi" w:hAnsiTheme="majorHAnsi" w:cstheme="majorHAnsi"/>
                <w:lang w:bidi="ar-SA"/>
              </w:rPr>
            </w:pPr>
            <w:r w:rsidRPr="005460F9">
              <w:rPr>
                <w:rFonts w:asciiTheme="majorHAnsi" w:hAnsiTheme="majorHAnsi" w:cstheme="majorHAnsi"/>
                <w:lang w:bidi="ar-SA"/>
              </w:rPr>
              <w:t>PD for becoming a WBL coordinator</w:t>
            </w:r>
          </w:p>
          <w:p w14:paraId="2EDA301B" w14:textId="77777777" w:rsidR="003A45AF" w:rsidRPr="005460F9" w:rsidRDefault="003A45AF" w:rsidP="00FE1F90">
            <w:pPr>
              <w:tabs>
                <w:tab w:val="left" w:pos="166"/>
              </w:tabs>
              <w:spacing w:before="0"/>
              <w:ind w:left="-14"/>
              <w:rPr>
                <w:rFonts w:asciiTheme="majorHAnsi" w:hAnsiTheme="majorHAnsi" w:cstheme="majorHAnsi"/>
                <w:lang w:bidi="ar-SA"/>
              </w:rPr>
            </w:pPr>
          </w:p>
          <w:p w14:paraId="0374350F" w14:textId="77777777" w:rsidR="003A45AF" w:rsidRPr="005460F9" w:rsidRDefault="003A45AF" w:rsidP="00FE1F90">
            <w:pPr>
              <w:tabs>
                <w:tab w:val="left" w:pos="166"/>
              </w:tabs>
              <w:spacing w:before="0"/>
              <w:ind w:left="-14"/>
              <w:rPr>
                <w:rFonts w:asciiTheme="majorHAnsi" w:hAnsiTheme="majorHAnsi" w:cstheme="majorHAnsi"/>
                <w:lang w:bidi="ar-SA"/>
              </w:rPr>
            </w:pPr>
            <w:r w:rsidRPr="005460F9">
              <w:rPr>
                <w:rFonts w:asciiTheme="majorHAnsi" w:hAnsiTheme="majorHAnsi" w:cstheme="majorHAnsi"/>
                <w:lang w:bidi="ar-SA"/>
              </w:rPr>
              <w:t>PD/marketing materials for increasing student participation in WBL</w:t>
            </w:r>
          </w:p>
          <w:p w14:paraId="1C242B3C" w14:textId="77777777" w:rsidR="003A45AF" w:rsidRPr="005460F9" w:rsidRDefault="003A45AF" w:rsidP="00FE1F90">
            <w:pPr>
              <w:tabs>
                <w:tab w:val="left" w:pos="166"/>
              </w:tabs>
              <w:spacing w:before="0"/>
              <w:ind w:left="-14"/>
              <w:rPr>
                <w:rFonts w:asciiTheme="majorHAnsi" w:hAnsiTheme="majorHAnsi" w:cstheme="majorHAnsi"/>
                <w:lang w:bidi="ar-SA"/>
              </w:rPr>
            </w:pPr>
          </w:p>
          <w:p w14:paraId="329B6BC6" w14:textId="77777777" w:rsidR="003A45AF" w:rsidRPr="005460F9" w:rsidRDefault="003A45AF" w:rsidP="00FE1F90">
            <w:pPr>
              <w:tabs>
                <w:tab w:val="left" w:pos="166"/>
              </w:tabs>
              <w:spacing w:before="0"/>
              <w:ind w:left="-14"/>
              <w:rPr>
                <w:rFonts w:asciiTheme="majorHAnsi" w:hAnsiTheme="majorHAnsi" w:cstheme="majorHAnsi"/>
                <w:lang w:bidi="ar-SA"/>
              </w:rPr>
            </w:pPr>
            <w:r w:rsidRPr="005460F9">
              <w:rPr>
                <w:rFonts w:asciiTheme="majorHAnsi" w:hAnsiTheme="majorHAnsi" w:cstheme="majorHAnsi"/>
                <w:lang w:bidi="ar-SA"/>
              </w:rPr>
              <w:t>Transportation cost for students to participate in WBL</w:t>
            </w:r>
          </w:p>
        </w:tc>
      </w:tr>
      <w:tr w:rsidR="003A45AF" w:rsidRPr="005460F9" w14:paraId="782D92E7" w14:textId="77777777" w:rsidTr="00FE1F90">
        <w:trPr>
          <w:trHeight w:val="2087"/>
        </w:trPr>
        <w:tc>
          <w:tcPr>
            <w:tcW w:w="3960" w:type="dxa"/>
            <w:tcBorders>
              <w:left w:val="single" w:sz="4" w:space="0" w:color="auto"/>
            </w:tcBorders>
          </w:tcPr>
          <w:p w14:paraId="15360FB6"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lastRenderedPageBreak/>
              <w:t>3. Provide PD opportunities for WBL coordinators {annual fall WBL Summit} and opportunities for WBL coordinators to engage/connect with local Business/Industry partners. Broaden connections and grow the career pipeline for students and local businesses.</w:t>
            </w:r>
          </w:p>
        </w:tc>
        <w:tc>
          <w:tcPr>
            <w:tcW w:w="2340" w:type="dxa"/>
            <w:gridSpan w:val="2"/>
            <w:tcBorders>
              <w:left w:val="single" w:sz="4" w:space="0" w:color="auto"/>
            </w:tcBorders>
          </w:tcPr>
          <w:p w14:paraId="56057762" w14:textId="77777777" w:rsidR="003A45AF" w:rsidRPr="005460F9" w:rsidRDefault="003A45AF" w:rsidP="00FE1F90">
            <w:pPr>
              <w:spacing w:before="0"/>
              <w:ind w:left="-25"/>
              <w:rPr>
                <w:rFonts w:asciiTheme="majorHAnsi" w:hAnsiTheme="majorHAnsi" w:cstheme="majorHAnsi"/>
                <w:lang w:bidi="ar-SA"/>
              </w:rPr>
            </w:pPr>
            <w:r w:rsidRPr="005460F9">
              <w:rPr>
                <w:rFonts w:asciiTheme="majorHAnsi" w:hAnsiTheme="majorHAnsi" w:cstheme="majorHAnsi"/>
                <w:lang w:bidi="ar-SA"/>
              </w:rPr>
              <w:t>WBL coordinators</w:t>
            </w:r>
          </w:p>
          <w:p w14:paraId="2AC1C245" w14:textId="77777777" w:rsidR="003A45AF" w:rsidRPr="005460F9" w:rsidRDefault="003A45AF" w:rsidP="00FE1F90">
            <w:pPr>
              <w:spacing w:before="0"/>
              <w:ind w:left="-25"/>
              <w:rPr>
                <w:rFonts w:asciiTheme="majorHAnsi" w:hAnsiTheme="majorHAnsi" w:cstheme="majorHAnsi"/>
                <w:lang w:bidi="ar-SA"/>
              </w:rPr>
            </w:pPr>
            <w:r w:rsidRPr="005460F9">
              <w:rPr>
                <w:rFonts w:asciiTheme="majorHAnsi" w:hAnsiTheme="majorHAnsi" w:cstheme="majorHAnsi"/>
                <w:lang w:bidi="ar-SA"/>
              </w:rPr>
              <w:t>High School principals</w:t>
            </w:r>
          </w:p>
          <w:p w14:paraId="66469879" w14:textId="77777777" w:rsidR="003A45AF" w:rsidRPr="005460F9" w:rsidRDefault="003A45AF" w:rsidP="00FE1F90">
            <w:pPr>
              <w:spacing w:before="0"/>
              <w:ind w:left="-25"/>
              <w:rPr>
                <w:rFonts w:asciiTheme="majorHAnsi" w:hAnsiTheme="majorHAnsi" w:cstheme="majorHAnsi"/>
                <w:lang w:bidi="ar-SA"/>
              </w:rPr>
            </w:pPr>
            <w:r w:rsidRPr="005460F9">
              <w:rPr>
                <w:rFonts w:asciiTheme="majorHAnsi" w:hAnsiTheme="majorHAnsi" w:cstheme="majorHAnsi"/>
                <w:lang w:bidi="ar-SA"/>
              </w:rPr>
              <w:t>Consortium Leader</w:t>
            </w:r>
          </w:p>
        </w:tc>
        <w:tc>
          <w:tcPr>
            <w:tcW w:w="2430" w:type="dxa"/>
            <w:tcBorders>
              <w:left w:val="single" w:sz="4" w:space="0" w:color="auto"/>
            </w:tcBorders>
          </w:tcPr>
          <w:p w14:paraId="3D5437C5" w14:textId="77777777" w:rsidR="003A45AF" w:rsidRPr="005460F9" w:rsidRDefault="003A45AF" w:rsidP="00FE1F90">
            <w:pPr>
              <w:tabs>
                <w:tab w:val="left" w:pos="166"/>
              </w:tabs>
              <w:spacing w:before="0"/>
              <w:ind w:left="-14"/>
              <w:rPr>
                <w:rFonts w:asciiTheme="majorHAnsi" w:hAnsiTheme="majorHAnsi" w:cstheme="majorHAnsi"/>
                <w:lang w:bidi="ar-SA"/>
              </w:rPr>
            </w:pPr>
            <w:r w:rsidRPr="005460F9">
              <w:rPr>
                <w:rFonts w:asciiTheme="majorHAnsi" w:hAnsiTheme="majorHAnsi" w:cstheme="majorHAnsi"/>
                <w:lang w:bidi="ar-SA"/>
              </w:rPr>
              <w:t>Consortium Leader</w:t>
            </w:r>
          </w:p>
          <w:p w14:paraId="62EC43ED" w14:textId="77777777" w:rsidR="003A45AF" w:rsidRPr="005460F9" w:rsidRDefault="003A45AF" w:rsidP="00FE1F90">
            <w:pPr>
              <w:tabs>
                <w:tab w:val="left" w:pos="166"/>
              </w:tabs>
              <w:spacing w:before="0"/>
              <w:ind w:left="-14"/>
              <w:rPr>
                <w:rFonts w:asciiTheme="majorHAnsi" w:hAnsiTheme="majorHAnsi" w:cstheme="majorHAnsi"/>
                <w:lang w:bidi="ar-SA"/>
              </w:rPr>
            </w:pPr>
          </w:p>
          <w:p w14:paraId="1CF6C041" w14:textId="77777777" w:rsidR="003A45AF" w:rsidRPr="005460F9" w:rsidRDefault="003A45AF" w:rsidP="00FE1F90">
            <w:pPr>
              <w:tabs>
                <w:tab w:val="left" w:pos="166"/>
              </w:tabs>
              <w:spacing w:before="0"/>
              <w:ind w:left="-14"/>
              <w:rPr>
                <w:rFonts w:asciiTheme="majorHAnsi" w:hAnsiTheme="majorHAnsi" w:cstheme="majorHAnsi"/>
                <w:lang w:bidi="ar-SA"/>
              </w:rPr>
            </w:pPr>
            <w:r w:rsidRPr="005460F9">
              <w:rPr>
                <w:rFonts w:asciiTheme="majorHAnsi" w:hAnsiTheme="majorHAnsi" w:cstheme="majorHAnsi"/>
                <w:lang w:bidi="ar-SA"/>
              </w:rPr>
              <w:t>WBL coordinators</w:t>
            </w:r>
          </w:p>
        </w:tc>
        <w:tc>
          <w:tcPr>
            <w:tcW w:w="1530" w:type="dxa"/>
            <w:tcBorders>
              <w:left w:val="single" w:sz="4" w:space="0" w:color="auto"/>
            </w:tcBorders>
          </w:tcPr>
          <w:p w14:paraId="413A3955" w14:textId="77777777" w:rsidR="003A45AF" w:rsidRPr="005460F9" w:rsidRDefault="003A45AF" w:rsidP="00FE1F90">
            <w:pPr>
              <w:spacing w:before="0"/>
              <w:ind w:left="76"/>
              <w:rPr>
                <w:rFonts w:asciiTheme="majorHAnsi" w:hAnsiTheme="majorHAnsi" w:cstheme="majorHAnsi"/>
                <w:lang w:bidi="ar-SA"/>
              </w:rPr>
            </w:pPr>
            <w:r w:rsidRPr="005460F9">
              <w:rPr>
                <w:rFonts w:asciiTheme="majorHAnsi" w:hAnsiTheme="majorHAnsi" w:cstheme="majorHAnsi"/>
                <w:lang w:bidi="ar-SA"/>
              </w:rPr>
              <w:t>SY2022-2023</w:t>
            </w:r>
          </w:p>
        </w:tc>
        <w:tc>
          <w:tcPr>
            <w:tcW w:w="3420" w:type="dxa"/>
            <w:tcBorders>
              <w:left w:val="single" w:sz="4" w:space="0" w:color="auto"/>
            </w:tcBorders>
          </w:tcPr>
          <w:p w14:paraId="71B642CC" w14:textId="77777777" w:rsidR="003A45AF" w:rsidRPr="005460F9" w:rsidRDefault="003A45AF" w:rsidP="00FE1F90">
            <w:pPr>
              <w:tabs>
                <w:tab w:val="left" w:pos="166"/>
              </w:tabs>
              <w:spacing w:before="0"/>
              <w:ind w:left="-14"/>
              <w:rPr>
                <w:rFonts w:asciiTheme="majorHAnsi" w:hAnsiTheme="majorHAnsi" w:cstheme="majorHAnsi"/>
                <w:lang w:bidi="ar-SA"/>
              </w:rPr>
            </w:pPr>
            <w:r w:rsidRPr="005460F9">
              <w:rPr>
                <w:rFonts w:asciiTheme="majorHAnsi" w:hAnsiTheme="majorHAnsi" w:cstheme="majorHAnsi"/>
                <w:lang w:bidi="ar-SA"/>
              </w:rPr>
              <w:t>Teacher stipend/PLC (10+ people)</w:t>
            </w:r>
          </w:p>
        </w:tc>
      </w:tr>
    </w:tbl>
    <w:p w14:paraId="56FA6B7E" w14:textId="77777777" w:rsidR="005453FF" w:rsidRDefault="005453FF" w:rsidP="003A45AF">
      <w:pPr>
        <w:pStyle w:val="Heading2"/>
        <w:spacing w:before="0"/>
        <w:jc w:val="center"/>
        <w:rPr>
          <w:rFonts w:asciiTheme="majorHAnsi" w:hAnsiTheme="majorHAnsi" w:cstheme="majorHAnsi"/>
          <w:color w:val="003865"/>
          <w:sz w:val="32"/>
          <w:szCs w:val="32"/>
        </w:rPr>
      </w:pPr>
    </w:p>
    <w:p w14:paraId="30209BA2" w14:textId="77777777" w:rsidR="005453FF" w:rsidRDefault="005453FF">
      <w:pPr>
        <w:spacing w:after="160" w:line="259" w:lineRule="auto"/>
        <w:rPr>
          <w:rFonts w:asciiTheme="majorHAnsi" w:eastAsiaTheme="majorEastAsia" w:hAnsiTheme="majorHAnsi" w:cstheme="majorHAnsi"/>
          <w:b/>
          <w:color w:val="003865"/>
          <w:sz w:val="32"/>
          <w:szCs w:val="32"/>
        </w:rPr>
      </w:pPr>
      <w:r>
        <w:rPr>
          <w:rFonts w:asciiTheme="majorHAnsi" w:hAnsiTheme="majorHAnsi" w:cstheme="majorHAnsi"/>
          <w:color w:val="003865"/>
          <w:sz w:val="32"/>
          <w:szCs w:val="32"/>
        </w:rPr>
        <w:br w:type="page"/>
      </w:r>
    </w:p>
    <w:p w14:paraId="07699F6F" w14:textId="5FFAB5E2" w:rsidR="003A45AF" w:rsidRPr="005460F9" w:rsidRDefault="003A45AF" w:rsidP="005453FF">
      <w:pPr>
        <w:pStyle w:val="Heading1"/>
        <w:rPr>
          <w:bCs/>
          <w:color w:val="139445" w:themeColor="accent1"/>
        </w:rPr>
      </w:pPr>
      <w:r w:rsidRPr="005460F9">
        <w:lastRenderedPageBreak/>
        <w:t>Improvement Plan</w:t>
      </w:r>
    </w:p>
    <w:p w14:paraId="7A160E02" w14:textId="77777777" w:rsidR="003A45AF" w:rsidRPr="005460F9" w:rsidRDefault="003A45AF" w:rsidP="003A45AF">
      <w:pPr>
        <w:pStyle w:val="Heading3"/>
        <w:spacing w:before="0"/>
        <w:jc w:val="center"/>
        <w:rPr>
          <w:rFonts w:asciiTheme="majorHAnsi" w:hAnsiTheme="majorHAnsi" w:cstheme="majorHAnsi"/>
          <w:color w:val="003865"/>
        </w:rPr>
      </w:pPr>
      <w:r w:rsidRPr="005460F9">
        <w:rPr>
          <w:rFonts w:asciiTheme="majorHAnsi" w:hAnsiTheme="majorHAnsi" w:cstheme="majorHAnsi"/>
          <w:color w:val="003865"/>
        </w:rPr>
        <w:t>**Postsecondary EXAMPLE**</w:t>
      </w:r>
    </w:p>
    <w:p w14:paraId="3B2454C5" w14:textId="77777777" w:rsidR="003A45AF" w:rsidRPr="005460F9" w:rsidRDefault="003A45AF" w:rsidP="003A45AF">
      <w:pPr>
        <w:rPr>
          <w:rFonts w:asciiTheme="majorHAnsi" w:hAnsiTheme="majorHAnsi" w:cstheme="majorHAnsi"/>
          <w:sz w:val="22"/>
          <w:szCs w:val="22"/>
        </w:rPr>
      </w:pPr>
    </w:p>
    <w:tbl>
      <w:tblPr>
        <w:tblStyle w:val="TableGrid"/>
        <w:tblW w:w="13680" w:type="dxa"/>
        <w:tblInd w:w="-5" w:type="dxa"/>
        <w:tblLook w:val="04A0" w:firstRow="1" w:lastRow="0" w:firstColumn="1" w:lastColumn="0" w:noHBand="0" w:noVBand="1"/>
        <w:tblCaption w:val="Improvement Plan chart"/>
        <w:tblDescription w:val="This table is used for documenting multi-year improvement plan."/>
      </w:tblPr>
      <w:tblGrid>
        <w:gridCol w:w="2880"/>
        <w:gridCol w:w="10800"/>
      </w:tblGrid>
      <w:tr w:rsidR="003A45AF" w:rsidRPr="005460F9" w14:paraId="0A8CB7DC" w14:textId="77777777" w:rsidTr="00FE1F90">
        <w:tc>
          <w:tcPr>
            <w:tcW w:w="2880" w:type="dxa"/>
            <w:tcBorders>
              <w:left w:val="single" w:sz="4" w:space="0" w:color="auto"/>
            </w:tcBorders>
            <w:shd w:val="clear" w:color="auto" w:fill="E8EDDB"/>
            <w:vAlign w:val="center"/>
          </w:tcPr>
          <w:p w14:paraId="7BD4CEB9" w14:textId="77777777" w:rsidR="003A45AF" w:rsidRPr="005460F9" w:rsidRDefault="003A45AF" w:rsidP="00FE1F90">
            <w:pPr>
              <w:spacing w:before="0" w:after="80"/>
              <w:jc w:val="right"/>
              <w:rPr>
                <w:rFonts w:asciiTheme="majorHAnsi" w:hAnsiTheme="majorHAnsi" w:cstheme="majorHAnsi"/>
                <w:b/>
                <w:lang w:bidi="ar-SA"/>
              </w:rPr>
            </w:pPr>
            <w:r w:rsidRPr="005460F9">
              <w:rPr>
                <w:rFonts w:asciiTheme="majorHAnsi" w:hAnsiTheme="majorHAnsi" w:cstheme="majorHAnsi"/>
                <w:b/>
                <w:lang w:bidi="ar-SA"/>
              </w:rPr>
              <w:t>Consortium:</w:t>
            </w:r>
          </w:p>
        </w:tc>
        <w:tc>
          <w:tcPr>
            <w:tcW w:w="10800" w:type="dxa"/>
            <w:tcBorders>
              <w:left w:val="single" w:sz="4" w:space="0" w:color="auto"/>
            </w:tcBorders>
            <w:shd w:val="clear" w:color="auto" w:fill="E8EDDB"/>
          </w:tcPr>
          <w:p w14:paraId="2E0B8226" w14:textId="77777777" w:rsidR="003A45AF" w:rsidRPr="005460F9" w:rsidRDefault="003A45AF" w:rsidP="00FE1F90">
            <w:pPr>
              <w:spacing w:before="0"/>
              <w:contextualSpacing/>
              <w:rPr>
                <w:rFonts w:asciiTheme="majorHAnsi" w:hAnsiTheme="majorHAnsi" w:cstheme="majorHAnsi"/>
                <w:b/>
                <w:lang w:bidi="ar-SA"/>
              </w:rPr>
            </w:pPr>
            <w:r w:rsidRPr="005460F9">
              <w:rPr>
                <w:rFonts w:asciiTheme="majorHAnsi" w:hAnsiTheme="majorHAnsi" w:cstheme="majorHAnsi"/>
                <w:b/>
                <w:lang w:bidi="ar-SA"/>
              </w:rPr>
              <w:t>**Postsecondary Example**</w:t>
            </w:r>
          </w:p>
        </w:tc>
      </w:tr>
      <w:tr w:rsidR="003A45AF" w:rsidRPr="005460F9" w14:paraId="497B5A83" w14:textId="77777777" w:rsidTr="00FE1F90">
        <w:trPr>
          <w:trHeight w:val="242"/>
        </w:trPr>
        <w:tc>
          <w:tcPr>
            <w:tcW w:w="2880" w:type="dxa"/>
            <w:tcBorders>
              <w:left w:val="single" w:sz="4" w:space="0" w:color="auto"/>
            </w:tcBorders>
            <w:shd w:val="clear" w:color="auto" w:fill="E8EDDB"/>
            <w:vAlign w:val="center"/>
          </w:tcPr>
          <w:p w14:paraId="53763469" w14:textId="77777777" w:rsidR="003A45AF" w:rsidRPr="005460F9" w:rsidRDefault="003A45AF" w:rsidP="00FE1F90">
            <w:pPr>
              <w:spacing w:before="0" w:after="120"/>
              <w:jc w:val="right"/>
              <w:rPr>
                <w:rFonts w:asciiTheme="majorHAnsi" w:hAnsiTheme="majorHAnsi" w:cstheme="majorHAnsi"/>
                <w:b/>
                <w:lang w:bidi="ar-SA"/>
              </w:rPr>
            </w:pPr>
            <w:r w:rsidRPr="005460F9">
              <w:rPr>
                <w:rFonts w:asciiTheme="majorHAnsi" w:hAnsiTheme="majorHAnsi" w:cstheme="majorHAnsi"/>
                <w:b/>
                <w:lang w:bidi="ar-SA"/>
              </w:rPr>
              <w:t>Performance Indicator:</w:t>
            </w:r>
          </w:p>
        </w:tc>
        <w:tc>
          <w:tcPr>
            <w:tcW w:w="10800" w:type="dxa"/>
            <w:tcBorders>
              <w:left w:val="single" w:sz="4" w:space="0" w:color="auto"/>
            </w:tcBorders>
            <w:shd w:val="clear" w:color="auto" w:fill="E8EDDB"/>
          </w:tcPr>
          <w:p w14:paraId="78C5708A" w14:textId="77777777" w:rsidR="003A45AF" w:rsidRPr="005460F9" w:rsidRDefault="003A45AF" w:rsidP="00FE1F90">
            <w:pPr>
              <w:spacing w:before="0"/>
              <w:contextualSpacing/>
              <w:rPr>
                <w:rFonts w:asciiTheme="majorHAnsi" w:hAnsiTheme="majorHAnsi" w:cstheme="majorHAnsi"/>
                <w:b/>
                <w:lang w:bidi="ar-SA"/>
              </w:rPr>
            </w:pPr>
            <w:r w:rsidRPr="005460F9">
              <w:rPr>
                <w:rFonts w:asciiTheme="majorHAnsi" w:hAnsiTheme="majorHAnsi" w:cstheme="majorHAnsi"/>
                <w:b/>
                <w:lang w:bidi="ar-SA"/>
              </w:rPr>
              <w:t>2P1:  Earned Recognized Postsecondary Credential</w:t>
            </w:r>
          </w:p>
        </w:tc>
      </w:tr>
      <w:tr w:rsidR="003A45AF" w:rsidRPr="005460F9" w14:paraId="347A03F9" w14:textId="77777777" w:rsidTr="00FE1F90">
        <w:trPr>
          <w:trHeight w:val="288"/>
        </w:trPr>
        <w:tc>
          <w:tcPr>
            <w:tcW w:w="13680" w:type="dxa"/>
            <w:gridSpan w:val="2"/>
            <w:shd w:val="clear" w:color="auto" w:fill="003C66"/>
            <w:vAlign w:val="center"/>
          </w:tcPr>
          <w:p w14:paraId="1C4C4183" w14:textId="77777777" w:rsidR="003A45AF" w:rsidRPr="005460F9" w:rsidRDefault="003A45AF" w:rsidP="00FE1F90">
            <w:pPr>
              <w:spacing w:before="0"/>
              <w:contextualSpacing/>
              <w:jc w:val="center"/>
              <w:rPr>
                <w:rFonts w:asciiTheme="majorHAnsi" w:hAnsiTheme="majorHAnsi" w:cstheme="majorHAnsi"/>
                <w:b/>
                <w:color w:val="FFFFFF" w:themeColor="background1"/>
                <w:sz w:val="28"/>
                <w:szCs w:val="28"/>
                <w:lang w:bidi="ar-SA"/>
              </w:rPr>
            </w:pPr>
            <w:r w:rsidRPr="005460F9">
              <w:rPr>
                <w:rFonts w:asciiTheme="majorHAnsi" w:hAnsiTheme="majorHAnsi" w:cstheme="majorHAnsi"/>
                <w:b/>
                <w:color w:val="FFFFFF" w:themeColor="background1"/>
                <w:sz w:val="28"/>
                <w:szCs w:val="28"/>
                <w:lang w:bidi="ar-SA"/>
              </w:rPr>
              <w:t>Planning for Improvement</w:t>
            </w:r>
          </w:p>
        </w:tc>
      </w:tr>
      <w:tr w:rsidR="003A45AF" w:rsidRPr="005460F9" w14:paraId="22BF3166" w14:textId="77777777" w:rsidTr="00FE1F90">
        <w:tc>
          <w:tcPr>
            <w:tcW w:w="2880" w:type="dxa"/>
          </w:tcPr>
          <w:p w14:paraId="47F748F0" w14:textId="77777777" w:rsidR="003A45AF" w:rsidRPr="005460F9" w:rsidRDefault="003A45AF" w:rsidP="00FE1F90">
            <w:pPr>
              <w:spacing w:before="0"/>
              <w:rPr>
                <w:rFonts w:asciiTheme="majorHAnsi" w:hAnsiTheme="majorHAnsi" w:cstheme="majorHAnsi"/>
                <w:b/>
                <w:bCs/>
                <w:lang w:bidi="ar-SA"/>
              </w:rPr>
            </w:pPr>
            <w:r w:rsidRPr="005460F9">
              <w:rPr>
                <w:rFonts w:asciiTheme="majorHAnsi" w:hAnsiTheme="majorHAnsi" w:cstheme="majorHAnsi"/>
                <w:b/>
                <w:bCs/>
                <w:lang w:bidi="ar-SA"/>
              </w:rPr>
              <w:t>DATA REVIEW:</w:t>
            </w:r>
          </w:p>
          <w:p w14:paraId="74B60516" w14:textId="77777777" w:rsidR="003A45AF" w:rsidRPr="005460F9" w:rsidRDefault="003A45AF" w:rsidP="00FE1F90">
            <w:pPr>
              <w:spacing w:before="0"/>
              <w:textAlignment w:val="baseline"/>
              <w:rPr>
                <w:rFonts w:asciiTheme="majorHAnsi" w:hAnsiTheme="majorHAnsi" w:cstheme="majorHAnsi"/>
              </w:rPr>
            </w:pPr>
            <w:r w:rsidRPr="005460F9">
              <w:rPr>
                <w:rFonts w:asciiTheme="majorHAnsi" w:hAnsiTheme="majorHAnsi" w:cstheme="majorHAnsi"/>
                <w:lang w:bidi="ar-SA"/>
              </w:rPr>
              <w:t>Identify the key factors that contributed to missing this performance indicator’s goal.  What growth and high need opportunities will be the focus of your improvement plan?</w:t>
            </w:r>
          </w:p>
        </w:tc>
        <w:tc>
          <w:tcPr>
            <w:tcW w:w="10800" w:type="dxa"/>
          </w:tcPr>
          <w:p w14:paraId="05EE1E66" w14:textId="77777777" w:rsidR="003A45AF" w:rsidRPr="005460F9" w:rsidRDefault="003A45AF" w:rsidP="00FE1F90">
            <w:pPr>
              <w:spacing w:before="0"/>
              <w:contextualSpacing/>
              <w:rPr>
                <w:rFonts w:asciiTheme="majorHAnsi" w:hAnsiTheme="majorHAnsi" w:cstheme="majorHAnsi"/>
                <w:lang w:bidi="ar-SA"/>
              </w:rPr>
            </w:pPr>
            <w:r w:rsidRPr="005460F9">
              <w:rPr>
                <w:rFonts w:asciiTheme="majorHAnsi" w:hAnsiTheme="majorHAnsi" w:cstheme="majorHAnsi"/>
                <w:lang w:bidi="ar-SA"/>
              </w:rPr>
              <w:t xml:space="preserve">We noticed that 2 of our largest CTE postsecondary programs are not part of our State-Recognized Programs of Study.  We need to increase our attention on these </w:t>
            </w:r>
            <w:proofErr w:type="gramStart"/>
            <w:r w:rsidRPr="005460F9">
              <w:rPr>
                <w:rFonts w:asciiTheme="majorHAnsi" w:hAnsiTheme="majorHAnsi" w:cstheme="majorHAnsi"/>
                <w:lang w:bidi="ar-SA"/>
              </w:rPr>
              <w:t>non S</w:t>
            </w:r>
            <w:proofErr w:type="gramEnd"/>
            <w:r w:rsidRPr="005460F9">
              <w:rPr>
                <w:rFonts w:asciiTheme="majorHAnsi" w:hAnsiTheme="majorHAnsi" w:cstheme="majorHAnsi"/>
                <w:lang w:bidi="ar-SA"/>
              </w:rPr>
              <w:t xml:space="preserve">-R POS areas.  </w:t>
            </w:r>
          </w:p>
          <w:p w14:paraId="1B10D6D8" w14:textId="77777777" w:rsidR="003A45AF" w:rsidRPr="005460F9" w:rsidRDefault="003A45AF" w:rsidP="00FE1F90">
            <w:pPr>
              <w:spacing w:before="0"/>
              <w:contextualSpacing/>
              <w:rPr>
                <w:rFonts w:asciiTheme="majorHAnsi" w:hAnsiTheme="majorHAnsi" w:cstheme="majorHAnsi"/>
                <w:lang w:bidi="ar-SA"/>
              </w:rPr>
            </w:pPr>
            <w:r w:rsidRPr="005460F9">
              <w:rPr>
                <w:rFonts w:asciiTheme="majorHAnsi" w:hAnsiTheme="majorHAnsi" w:cstheme="majorHAnsi"/>
                <w:lang w:bidi="ar-SA"/>
              </w:rPr>
              <w:t xml:space="preserve">Also, many of our students are securing employment before they earn their degree and not finishing their program. </w:t>
            </w:r>
          </w:p>
          <w:p w14:paraId="700EE140" w14:textId="77777777" w:rsidR="003A45AF" w:rsidRPr="005460F9" w:rsidRDefault="003A45AF" w:rsidP="00FE1F90">
            <w:pPr>
              <w:spacing w:before="0"/>
              <w:contextualSpacing/>
              <w:rPr>
                <w:rFonts w:asciiTheme="majorHAnsi" w:hAnsiTheme="majorHAnsi" w:cstheme="majorHAnsi"/>
                <w:lang w:bidi="ar-SA"/>
              </w:rPr>
            </w:pPr>
            <w:r w:rsidRPr="005460F9">
              <w:rPr>
                <w:rFonts w:asciiTheme="majorHAnsi" w:hAnsiTheme="majorHAnsi" w:cstheme="majorHAnsi"/>
                <w:lang w:bidi="ar-SA"/>
              </w:rPr>
              <w:t>Finally, we want to explore what value-added certificates may be offered that are recognized by industry and employers.</w:t>
            </w:r>
          </w:p>
          <w:p w14:paraId="05E44AB7" w14:textId="77777777" w:rsidR="003A45AF" w:rsidRPr="005460F9" w:rsidRDefault="003A45AF" w:rsidP="00FE1F90">
            <w:pPr>
              <w:spacing w:before="0"/>
              <w:contextualSpacing/>
              <w:rPr>
                <w:rFonts w:asciiTheme="majorHAnsi" w:hAnsiTheme="majorHAnsi" w:cstheme="majorHAnsi"/>
                <w:lang w:bidi="ar-SA"/>
              </w:rPr>
            </w:pPr>
          </w:p>
          <w:p w14:paraId="221308B4" w14:textId="77777777" w:rsidR="003A45AF" w:rsidRPr="005460F9" w:rsidRDefault="003A45AF" w:rsidP="00FE1F90">
            <w:pPr>
              <w:spacing w:before="0"/>
              <w:contextualSpacing/>
              <w:rPr>
                <w:rFonts w:asciiTheme="majorHAnsi" w:hAnsiTheme="majorHAnsi" w:cstheme="majorHAnsi"/>
                <w:lang w:bidi="ar-SA"/>
              </w:rPr>
            </w:pPr>
            <w:r w:rsidRPr="005460F9">
              <w:rPr>
                <w:rFonts w:asciiTheme="majorHAnsi" w:hAnsiTheme="majorHAnsi" w:cstheme="majorHAnsi"/>
                <w:lang w:bidi="ar-SA"/>
              </w:rPr>
              <w:t>The two S-R POS we want to focus on are “Construction” and “Facilities and Mobile Equipment Maintenance.”</w:t>
            </w:r>
          </w:p>
          <w:p w14:paraId="4F419A09" w14:textId="77777777" w:rsidR="003A45AF" w:rsidRPr="005460F9" w:rsidRDefault="003A45AF" w:rsidP="00FE1F90">
            <w:pPr>
              <w:spacing w:before="0"/>
              <w:contextualSpacing/>
              <w:rPr>
                <w:rFonts w:asciiTheme="majorHAnsi" w:hAnsiTheme="majorHAnsi" w:cstheme="majorHAnsi"/>
                <w:lang w:bidi="ar-SA"/>
              </w:rPr>
            </w:pPr>
            <w:r w:rsidRPr="005460F9">
              <w:rPr>
                <w:rFonts w:asciiTheme="majorHAnsi" w:hAnsiTheme="majorHAnsi" w:cstheme="majorHAnsi"/>
                <w:lang w:bidi="ar-SA"/>
              </w:rPr>
              <w:t xml:space="preserve">The two </w:t>
            </w:r>
            <w:proofErr w:type="gramStart"/>
            <w:r w:rsidRPr="005460F9">
              <w:rPr>
                <w:rFonts w:asciiTheme="majorHAnsi" w:hAnsiTheme="majorHAnsi" w:cstheme="majorHAnsi"/>
                <w:lang w:bidi="ar-SA"/>
              </w:rPr>
              <w:t>non S</w:t>
            </w:r>
            <w:proofErr w:type="gramEnd"/>
            <w:r w:rsidRPr="005460F9">
              <w:rPr>
                <w:rFonts w:asciiTheme="majorHAnsi" w:hAnsiTheme="majorHAnsi" w:cstheme="majorHAnsi"/>
                <w:lang w:bidi="ar-SA"/>
              </w:rPr>
              <w:t>-R POS for focus are “Production” and “Network Systems.”</w:t>
            </w:r>
          </w:p>
        </w:tc>
      </w:tr>
      <w:tr w:rsidR="003A45AF" w:rsidRPr="005460F9" w14:paraId="502263D5" w14:textId="77777777" w:rsidTr="00FE1F90">
        <w:tc>
          <w:tcPr>
            <w:tcW w:w="2880" w:type="dxa"/>
          </w:tcPr>
          <w:p w14:paraId="1BD6DFA3" w14:textId="77777777" w:rsidR="003A45AF" w:rsidRPr="005460F9" w:rsidRDefault="003A45AF" w:rsidP="00FE1F90">
            <w:pPr>
              <w:spacing w:before="0"/>
              <w:rPr>
                <w:rFonts w:asciiTheme="majorHAnsi" w:hAnsiTheme="majorHAnsi" w:cstheme="majorHAnsi"/>
                <w:b/>
                <w:bCs/>
                <w:lang w:bidi="ar-SA"/>
              </w:rPr>
            </w:pPr>
            <w:r w:rsidRPr="005460F9">
              <w:rPr>
                <w:rFonts w:asciiTheme="majorHAnsi" w:hAnsiTheme="majorHAnsi" w:cstheme="majorHAnsi"/>
                <w:b/>
                <w:bCs/>
                <w:lang w:bidi="ar-SA"/>
              </w:rPr>
              <w:t>DISPARITIES ANALYSIS:</w:t>
            </w:r>
          </w:p>
          <w:p w14:paraId="1D4E31EE"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From the student groups identified as needing focused attention in your gap analysis which groups will you prioritize to serve and why?</w:t>
            </w:r>
          </w:p>
        </w:tc>
        <w:tc>
          <w:tcPr>
            <w:tcW w:w="10800" w:type="dxa"/>
          </w:tcPr>
          <w:p w14:paraId="5BDE3666" w14:textId="77777777" w:rsidR="003A45AF" w:rsidRPr="005460F9" w:rsidRDefault="003A45AF" w:rsidP="00FE1F90">
            <w:pPr>
              <w:spacing w:before="0"/>
              <w:contextualSpacing/>
              <w:rPr>
                <w:rFonts w:asciiTheme="majorHAnsi" w:hAnsiTheme="majorHAnsi" w:cstheme="majorHAnsi"/>
                <w:lang w:bidi="ar-SA"/>
              </w:rPr>
            </w:pPr>
            <w:r w:rsidRPr="005460F9">
              <w:rPr>
                <w:rFonts w:asciiTheme="majorHAnsi" w:hAnsiTheme="majorHAnsi" w:cstheme="majorHAnsi"/>
                <w:lang w:bidi="ar-SA"/>
              </w:rPr>
              <w:t>The biggest gaps among most of the programs of study were among “Black” and “Hispanic” students not completing degrees, while the females in these programs tended to move to completion.</w:t>
            </w:r>
          </w:p>
          <w:p w14:paraId="76D9D712" w14:textId="77777777" w:rsidR="003A45AF" w:rsidRPr="005460F9" w:rsidRDefault="003A45AF" w:rsidP="00FE1F90">
            <w:pPr>
              <w:spacing w:before="0"/>
              <w:contextualSpacing/>
              <w:rPr>
                <w:rFonts w:asciiTheme="majorHAnsi" w:hAnsiTheme="majorHAnsi" w:cstheme="majorHAnsi"/>
                <w:lang w:bidi="ar-SA"/>
              </w:rPr>
            </w:pPr>
          </w:p>
          <w:p w14:paraId="1E1CBC96" w14:textId="77777777" w:rsidR="003A45AF" w:rsidRPr="005460F9" w:rsidRDefault="003A45AF" w:rsidP="00FE1F90">
            <w:pPr>
              <w:spacing w:before="0"/>
              <w:contextualSpacing/>
              <w:rPr>
                <w:rFonts w:asciiTheme="majorHAnsi" w:hAnsiTheme="majorHAnsi" w:cstheme="majorHAnsi"/>
                <w:lang w:bidi="ar-SA"/>
              </w:rPr>
            </w:pPr>
            <w:r w:rsidRPr="005460F9">
              <w:rPr>
                <w:rFonts w:asciiTheme="majorHAnsi" w:hAnsiTheme="majorHAnsi" w:cstheme="majorHAnsi"/>
                <w:lang w:bidi="ar-SA"/>
              </w:rPr>
              <w:t>Our focus will be on Black male students in Production and Hispanic male students in Construction.  These are the two areas that we anticipate being able to have the biggest impact as they are our largest in terms of participation and in non-completion.</w:t>
            </w:r>
          </w:p>
          <w:p w14:paraId="4F7B8176" w14:textId="77777777" w:rsidR="003A45AF" w:rsidRPr="005460F9" w:rsidRDefault="003A45AF" w:rsidP="00FE1F90">
            <w:pPr>
              <w:spacing w:before="0"/>
              <w:contextualSpacing/>
              <w:rPr>
                <w:rFonts w:asciiTheme="majorHAnsi" w:hAnsiTheme="majorHAnsi" w:cstheme="majorHAnsi"/>
                <w:lang w:bidi="ar-SA"/>
              </w:rPr>
            </w:pPr>
            <w:r w:rsidRPr="005460F9">
              <w:rPr>
                <w:rFonts w:asciiTheme="majorHAnsi" w:hAnsiTheme="majorHAnsi" w:cstheme="majorHAnsi"/>
                <w:lang w:bidi="ar-SA"/>
              </w:rPr>
              <w:t xml:space="preserve"> </w:t>
            </w:r>
          </w:p>
        </w:tc>
      </w:tr>
      <w:tr w:rsidR="003A45AF" w:rsidRPr="005460F9" w14:paraId="46C0223E" w14:textId="77777777" w:rsidTr="00FE1F90">
        <w:tc>
          <w:tcPr>
            <w:tcW w:w="2880" w:type="dxa"/>
          </w:tcPr>
          <w:p w14:paraId="525CC5A8"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 xml:space="preserve">Describe how stakeholders were </w:t>
            </w:r>
            <w:r w:rsidRPr="005460F9">
              <w:rPr>
                <w:rFonts w:asciiTheme="majorHAnsi" w:hAnsiTheme="majorHAnsi" w:cstheme="majorHAnsi"/>
                <w:b/>
                <w:u w:val="single"/>
                <w:lang w:bidi="ar-SA"/>
              </w:rPr>
              <w:t>consulted</w:t>
            </w:r>
            <w:r w:rsidRPr="005460F9">
              <w:rPr>
                <w:rFonts w:asciiTheme="majorHAnsi" w:hAnsiTheme="majorHAnsi" w:cstheme="majorHAnsi"/>
                <w:lang w:bidi="ar-SA"/>
              </w:rPr>
              <w:t xml:space="preserve"> in the development of the improvement plan. What stakeholder groups were involved?</w:t>
            </w:r>
          </w:p>
        </w:tc>
        <w:tc>
          <w:tcPr>
            <w:tcW w:w="10800" w:type="dxa"/>
          </w:tcPr>
          <w:p w14:paraId="4C17B1B8"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We utilized in-person interactions, zoom discussions, surveys to engage with stakeholders.  We also reviewed local, state, and national research on this topic.</w:t>
            </w:r>
          </w:p>
          <w:p w14:paraId="4409CB11"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 xml:space="preserve">The stakeholders we consulted included industry representatives, employers, and students mostly from the Black and Hispanic groups; we value the input of all students and made a point to include them.  Additional input was provided by deans, faculty, administration, and institutional research, as well as individuals with Chambers of Commerce and other workforce development agencies.  </w:t>
            </w:r>
          </w:p>
        </w:tc>
      </w:tr>
    </w:tbl>
    <w:p w14:paraId="53EE80E9" w14:textId="77777777" w:rsidR="003A45AF" w:rsidRPr="005460F9" w:rsidRDefault="003A45AF" w:rsidP="003A45AF">
      <w:pPr>
        <w:rPr>
          <w:rFonts w:asciiTheme="majorHAnsi" w:hAnsiTheme="majorHAnsi" w:cstheme="majorHAnsi"/>
          <w:sz w:val="22"/>
          <w:szCs w:val="22"/>
        </w:rPr>
      </w:pPr>
    </w:p>
    <w:p w14:paraId="7FD4430E" w14:textId="77777777" w:rsidR="003A45AF" w:rsidRPr="005460F9" w:rsidRDefault="003A45AF" w:rsidP="003A45AF">
      <w:pPr>
        <w:rPr>
          <w:rFonts w:asciiTheme="majorHAnsi" w:hAnsiTheme="majorHAnsi" w:cstheme="majorHAnsi"/>
          <w:b/>
          <w:sz w:val="22"/>
          <w:szCs w:val="22"/>
        </w:rPr>
      </w:pPr>
    </w:p>
    <w:p w14:paraId="0D1D7D2E" w14:textId="77777777" w:rsidR="003A45AF" w:rsidRPr="005460F9" w:rsidRDefault="003A45AF" w:rsidP="003A45AF">
      <w:pPr>
        <w:rPr>
          <w:rFonts w:asciiTheme="majorHAnsi" w:hAnsiTheme="majorHAnsi" w:cstheme="majorHAnsi"/>
          <w:b/>
          <w:sz w:val="22"/>
          <w:szCs w:val="22"/>
        </w:rPr>
      </w:pPr>
    </w:p>
    <w:p w14:paraId="3F580263" w14:textId="77777777" w:rsidR="003A45AF" w:rsidRPr="005460F9" w:rsidRDefault="003A45AF" w:rsidP="003A45AF">
      <w:pPr>
        <w:rPr>
          <w:rFonts w:asciiTheme="majorHAnsi" w:hAnsiTheme="majorHAnsi" w:cstheme="majorHAnsi"/>
          <w:b/>
          <w:sz w:val="22"/>
          <w:szCs w:val="22"/>
        </w:rPr>
      </w:pPr>
    </w:p>
    <w:p w14:paraId="2E605E0B" w14:textId="77777777" w:rsidR="003A45AF" w:rsidRPr="005460F9" w:rsidRDefault="003A45AF" w:rsidP="003A45AF">
      <w:pPr>
        <w:rPr>
          <w:rFonts w:asciiTheme="majorHAnsi" w:hAnsiTheme="majorHAnsi" w:cstheme="majorHAnsi"/>
          <w:b/>
          <w:sz w:val="22"/>
          <w:szCs w:val="22"/>
        </w:rPr>
      </w:pPr>
    </w:p>
    <w:p w14:paraId="420489D0" w14:textId="77777777" w:rsidR="003A45AF" w:rsidRPr="005460F9" w:rsidRDefault="003A45AF" w:rsidP="003A45AF">
      <w:pPr>
        <w:rPr>
          <w:rFonts w:asciiTheme="majorHAnsi" w:hAnsiTheme="majorHAnsi" w:cstheme="majorHAnsi"/>
          <w:b/>
          <w:sz w:val="22"/>
          <w:szCs w:val="22"/>
        </w:rPr>
      </w:pPr>
    </w:p>
    <w:p w14:paraId="4327C4C8" w14:textId="77777777" w:rsidR="003A45AF" w:rsidRPr="005460F9" w:rsidRDefault="003A45AF" w:rsidP="003A45AF">
      <w:pPr>
        <w:rPr>
          <w:rFonts w:asciiTheme="majorHAnsi" w:hAnsiTheme="majorHAnsi" w:cstheme="majorHAnsi"/>
          <w:b/>
          <w:sz w:val="22"/>
          <w:szCs w:val="22"/>
        </w:rPr>
      </w:pPr>
    </w:p>
    <w:p w14:paraId="67B50CCA" w14:textId="77777777" w:rsidR="003A45AF" w:rsidRPr="005460F9" w:rsidRDefault="003A45AF" w:rsidP="003A45AF">
      <w:pPr>
        <w:rPr>
          <w:rFonts w:asciiTheme="majorHAnsi" w:hAnsiTheme="majorHAnsi" w:cstheme="majorHAnsi"/>
          <w:b/>
          <w:sz w:val="22"/>
          <w:szCs w:val="22"/>
        </w:rPr>
      </w:pPr>
    </w:p>
    <w:p w14:paraId="27B87CF2" w14:textId="77777777" w:rsidR="003A45AF" w:rsidRPr="005460F9" w:rsidRDefault="003A45AF" w:rsidP="003A45AF">
      <w:pPr>
        <w:rPr>
          <w:rStyle w:val="normaltextrun"/>
          <w:rFonts w:asciiTheme="majorHAnsi" w:hAnsiTheme="majorHAnsi" w:cstheme="majorHAnsi"/>
          <w:color w:val="000000"/>
          <w:sz w:val="22"/>
          <w:szCs w:val="22"/>
          <w:shd w:val="clear" w:color="auto" w:fill="FFFFFF"/>
        </w:rPr>
      </w:pPr>
      <w:r w:rsidRPr="005460F9">
        <w:rPr>
          <w:rStyle w:val="normaltextrun"/>
          <w:rFonts w:asciiTheme="majorHAnsi" w:hAnsiTheme="majorHAnsi" w:cstheme="majorHAnsi"/>
          <w:b/>
          <w:bCs/>
          <w:color w:val="000000"/>
          <w:sz w:val="22"/>
          <w:szCs w:val="22"/>
          <w:shd w:val="clear" w:color="auto" w:fill="FFFFFF"/>
        </w:rPr>
        <w:t>Directions</w:t>
      </w:r>
      <w:r w:rsidRPr="005460F9">
        <w:rPr>
          <w:rStyle w:val="normaltextrun"/>
          <w:rFonts w:asciiTheme="majorHAnsi" w:hAnsiTheme="majorHAnsi" w:cstheme="majorHAnsi"/>
          <w:color w:val="000000"/>
          <w:sz w:val="22"/>
          <w:szCs w:val="22"/>
          <w:shd w:val="clear" w:color="auto" w:fill="FFFFFF"/>
        </w:rPr>
        <w:t>: Insert more rows in the </w:t>
      </w:r>
      <w:r w:rsidRPr="005460F9">
        <w:rPr>
          <w:rStyle w:val="normaltextrun"/>
          <w:rFonts w:asciiTheme="majorHAnsi" w:hAnsiTheme="majorHAnsi" w:cstheme="majorHAnsi"/>
          <w:i/>
          <w:iCs/>
          <w:color w:val="000000"/>
          <w:sz w:val="22"/>
          <w:szCs w:val="22"/>
          <w:shd w:val="clear" w:color="auto" w:fill="FFFFFF"/>
        </w:rPr>
        <w:t>Action Plan: Current Year and Next Year</w:t>
      </w:r>
      <w:r w:rsidRPr="005460F9">
        <w:rPr>
          <w:rStyle w:val="normaltextrun"/>
          <w:rFonts w:asciiTheme="majorHAnsi" w:hAnsiTheme="majorHAnsi" w:cstheme="majorHAnsi"/>
          <w:color w:val="000000"/>
          <w:sz w:val="22"/>
          <w:szCs w:val="22"/>
          <w:shd w:val="clear" w:color="auto" w:fill="FFFFFF"/>
        </w:rPr>
        <w:t> tables below to include additional Action steps, etc., as needed.  Progress on Improvement Plan will be reported in the APR.</w:t>
      </w:r>
    </w:p>
    <w:p w14:paraId="6B9E2867" w14:textId="77777777" w:rsidR="003A45AF" w:rsidRPr="005460F9" w:rsidRDefault="003A45AF" w:rsidP="003A45AF">
      <w:pPr>
        <w:rPr>
          <w:rFonts w:asciiTheme="majorHAnsi" w:hAnsiTheme="majorHAnsi" w:cstheme="majorHAnsi"/>
          <w:sz w:val="22"/>
          <w:szCs w:val="22"/>
        </w:rPr>
      </w:pPr>
    </w:p>
    <w:tbl>
      <w:tblPr>
        <w:tblStyle w:val="TableGrid"/>
        <w:tblW w:w="13680" w:type="dxa"/>
        <w:tblInd w:w="-5" w:type="dxa"/>
        <w:tblLook w:val="04A0" w:firstRow="1" w:lastRow="0" w:firstColumn="1" w:lastColumn="0" w:noHBand="0" w:noVBand="1"/>
      </w:tblPr>
      <w:tblGrid>
        <w:gridCol w:w="3960"/>
        <w:gridCol w:w="2340"/>
        <w:gridCol w:w="2160"/>
        <w:gridCol w:w="1800"/>
        <w:gridCol w:w="3420"/>
      </w:tblGrid>
      <w:tr w:rsidR="003A45AF" w:rsidRPr="005460F9" w14:paraId="44E26061" w14:textId="77777777" w:rsidTr="00FE1F90">
        <w:tc>
          <w:tcPr>
            <w:tcW w:w="13680" w:type="dxa"/>
            <w:gridSpan w:val="5"/>
            <w:shd w:val="clear" w:color="auto" w:fill="003C66"/>
            <w:vAlign w:val="center"/>
          </w:tcPr>
          <w:p w14:paraId="2D80E51D" w14:textId="77777777" w:rsidR="003A45AF" w:rsidRPr="005460F9" w:rsidRDefault="003A45AF" w:rsidP="00FE1F90">
            <w:pPr>
              <w:spacing w:before="0"/>
              <w:contextualSpacing/>
              <w:rPr>
                <w:rFonts w:asciiTheme="majorHAnsi" w:hAnsiTheme="majorHAnsi" w:cstheme="majorHAnsi"/>
                <w:i/>
                <w:sz w:val="28"/>
                <w:szCs w:val="28"/>
                <w:lang w:bidi="ar-SA"/>
              </w:rPr>
            </w:pPr>
            <w:r w:rsidRPr="005460F9">
              <w:rPr>
                <w:rFonts w:asciiTheme="majorHAnsi" w:hAnsiTheme="majorHAnsi" w:cstheme="majorHAnsi"/>
                <w:b/>
                <w:color w:val="FFFFFF" w:themeColor="background1"/>
                <w:sz w:val="28"/>
                <w:szCs w:val="28"/>
                <w:lang w:bidi="ar-SA"/>
              </w:rPr>
              <w:t>Action Plan:</w:t>
            </w:r>
            <w:r w:rsidRPr="005460F9">
              <w:rPr>
                <w:rFonts w:asciiTheme="majorHAnsi" w:hAnsiTheme="majorHAnsi" w:cstheme="majorHAnsi"/>
                <w:b/>
                <w:color w:val="FFFFFF" w:themeColor="background1"/>
                <w:sz w:val="28"/>
                <w:szCs w:val="28"/>
              </w:rPr>
              <w:t xml:space="preserve"> Current Year (what will you do right now?)</w:t>
            </w:r>
          </w:p>
        </w:tc>
      </w:tr>
      <w:tr w:rsidR="003A45AF" w:rsidRPr="005460F9" w14:paraId="706FA45D" w14:textId="77777777" w:rsidTr="00FE1F90">
        <w:tc>
          <w:tcPr>
            <w:tcW w:w="3960" w:type="dxa"/>
            <w:shd w:val="clear" w:color="auto" w:fill="D9D9D9" w:themeFill="background1" w:themeFillShade="D9"/>
          </w:tcPr>
          <w:p w14:paraId="3B9830B8" w14:textId="77777777" w:rsidR="003A45AF" w:rsidRPr="005460F9" w:rsidRDefault="003A45AF" w:rsidP="00FE1F90">
            <w:pPr>
              <w:spacing w:before="0"/>
              <w:contextualSpacing/>
              <w:jc w:val="right"/>
              <w:rPr>
                <w:rFonts w:asciiTheme="majorHAnsi" w:hAnsiTheme="majorHAnsi" w:cstheme="majorHAnsi"/>
                <w:lang w:bidi="ar-SA"/>
              </w:rPr>
            </w:pPr>
            <w:r w:rsidRPr="005460F9">
              <w:rPr>
                <w:rFonts w:asciiTheme="majorHAnsi" w:hAnsiTheme="majorHAnsi" w:cstheme="majorHAnsi"/>
                <w:b/>
                <w:lang w:bidi="ar-SA"/>
              </w:rPr>
              <w:t>SDPL (Grant Year):</w:t>
            </w:r>
          </w:p>
        </w:tc>
        <w:tc>
          <w:tcPr>
            <w:tcW w:w="9720" w:type="dxa"/>
            <w:gridSpan w:val="4"/>
            <w:tcBorders>
              <w:left w:val="single" w:sz="4" w:space="0" w:color="auto"/>
            </w:tcBorders>
            <w:shd w:val="clear" w:color="auto" w:fill="D9D9D9" w:themeFill="background1" w:themeFillShade="D9"/>
          </w:tcPr>
          <w:p w14:paraId="5891E79F" w14:textId="77777777" w:rsidR="003A45AF" w:rsidRPr="005460F9" w:rsidRDefault="003A45AF" w:rsidP="00FE1F90">
            <w:pPr>
              <w:spacing w:before="0"/>
              <w:contextualSpacing/>
              <w:rPr>
                <w:rFonts w:asciiTheme="majorHAnsi" w:hAnsiTheme="majorHAnsi" w:cstheme="majorHAnsi"/>
                <w:lang w:bidi="ar-SA"/>
              </w:rPr>
            </w:pPr>
            <w:r w:rsidRPr="005460F9">
              <w:rPr>
                <w:rFonts w:asciiTheme="majorHAnsi" w:hAnsiTheme="majorHAnsi" w:cstheme="majorHAnsi"/>
                <w:lang w:bidi="ar-SA"/>
              </w:rPr>
              <w:t>50.60% (2021)</w:t>
            </w:r>
          </w:p>
        </w:tc>
      </w:tr>
      <w:tr w:rsidR="003A45AF" w:rsidRPr="005460F9" w14:paraId="3C519650" w14:textId="77777777" w:rsidTr="00FE1F90">
        <w:tc>
          <w:tcPr>
            <w:tcW w:w="3960" w:type="dxa"/>
            <w:shd w:val="clear" w:color="auto" w:fill="D9D9D9" w:themeFill="background1" w:themeFillShade="D9"/>
            <w:vAlign w:val="center"/>
          </w:tcPr>
          <w:p w14:paraId="06016951" w14:textId="77777777" w:rsidR="003A45AF" w:rsidRPr="005460F9" w:rsidRDefault="003A45AF" w:rsidP="00FE1F90">
            <w:pPr>
              <w:spacing w:before="0"/>
              <w:contextualSpacing/>
              <w:jc w:val="right"/>
              <w:rPr>
                <w:rFonts w:asciiTheme="majorHAnsi" w:hAnsiTheme="majorHAnsi" w:cstheme="majorHAnsi"/>
                <w:b/>
                <w:lang w:bidi="ar-SA"/>
              </w:rPr>
            </w:pPr>
            <w:r w:rsidRPr="005460F9">
              <w:rPr>
                <w:rFonts w:asciiTheme="majorHAnsi" w:hAnsiTheme="majorHAnsi" w:cstheme="majorHAnsi"/>
                <w:b/>
                <w:lang w:bidi="ar-SA"/>
              </w:rPr>
              <w:t>Actual Performance:</w:t>
            </w:r>
          </w:p>
        </w:tc>
        <w:tc>
          <w:tcPr>
            <w:tcW w:w="9720" w:type="dxa"/>
            <w:gridSpan w:val="4"/>
            <w:shd w:val="clear" w:color="auto" w:fill="D9D9D9" w:themeFill="background1" w:themeFillShade="D9"/>
          </w:tcPr>
          <w:p w14:paraId="7F3200B2" w14:textId="77777777" w:rsidR="003A45AF" w:rsidRPr="005460F9" w:rsidRDefault="003A45AF" w:rsidP="00FE1F90">
            <w:pPr>
              <w:spacing w:before="0"/>
              <w:contextualSpacing/>
              <w:rPr>
                <w:rFonts w:asciiTheme="majorHAnsi" w:hAnsiTheme="majorHAnsi" w:cstheme="majorHAnsi"/>
                <w:lang w:bidi="ar-SA"/>
              </w:rPr>
            </w:pPr>
            <w:r w:rsidRPr="005460F9">
              <w:rPr>
                <w:rFonts w:asciiTheme="majorHAnsi" w:hAnsiTheme="majorHAnsi" w:cstheme="majorHAnsi"/>
                <w:lang w:bidi="ar-SA"/>
              </w:rPr>
              <w:t>45.20%</w:t>
            </w:r>
          </w:p>
        </w:tc>
      </w:tr>
      <w:tr w:rsidR="003A45AF" w:rsidRPr="005460F9" w14:paraId="32B70C39" w14:textId="77777777" w:rsidTr="00FE1F90">
        <w:tc>
          <w:tcPr>
            <w:tcW w:w="3960" w:type="dxa"/>
            <w:tcBorders>
              <w:right w:val="single" w:sz="4" w:space="0" w:color="auto"/>
            </w:tcBorders>
            <w:shd w:val="clear" w:color="auto" w:fill="F2F2F2" w:themeFill="background1" w:themeFillShade="F2"/>
          </w:tcPr>
          <w:p w14:paraId="21005966"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Action Steps:</w:t>
            </w:r>
          </w:p>
          <w:p w14:paraId="25726BD5" w14:textId="77777777" w:rsidR="003A45AF" w:rsidRPr="005460F9" w:rsidRDefault="003A45AF" w:rsidP="00FE1F90">
            <w:pPr>
              <w:spacing w:before="0"/>
              <w:rPr>
                <w:rFonts w:asciiTheme="majorHAnsi" w:hAnsiTheme="majorHAnsi" w:cstheme="majorHAnsi"/>
                <w:lang w:bidi="ar-SA"/>
              </w:rPr>
            </w:pPr>
          </w:p>
        </w:tc>
        <w:tc>
          <w:tcPr>
            <w:tcW w:w="2340" w:type="dxa"/>
            <w:tcBorders>
              <w:left w:val="single" w:sz="4" w:space="0" w:color="auto"/>
            </w:tcBorders>
            <w:shd w:val="clear" w:color="auto" w:fill="F2F2F2" w:themeFill="background1" w:themeFillShade="F2"/>
          </w:tcPr>
          <w:p w14:paraId="319F92B0"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 xml:space="preserve">Stakeholders involved in </w:t>
            </w:r>
            <w:r w:rsidRPr="005460F9">
              <w:rPr>
                <w:rFonts w:asciiTheme="majorHAnsi" w:hAnsiTheme="majorHAnsi" w:cstheme="majorHAnsi"/>
                <w:b/>
                <w:bCs/>
                <w:u w:val="single"/>
                <w:lang w:bidi="ar-SA"/>
              </w:rPr>
              <w:t>implementation</w:t>
            </w:r>
            <w:r w:rsidRPr="005460F9">
              <w:rPr>
                <w:rFonts w:asciiTheme="majorHAnsi" w:hAnsiTheme="majorHAnsi" w:cstheme="majorHAnsi"/>
                <w:lang w:bidi="ar-SA"/>
              </w:rPr>
              <w:t>:</w:t>
            </w:r>
          </w:p>
        </w:tc>
        <w:tc>
          <w:tcPr>
            <w:tcW w:w="2160" w:type="dxa"/>
            <w:tcBorders>
              <w:left w:val="single" w:sz="4" w:space="0" w:color="auto"/>
            </w:tcBorders>
            <w:shd w:val="clear" w:color="auto" w:fill="F2F2F2" w:themeFill="background1" w:themeFillShade="F2"/>
          </w:tcPr>
          <w:p w14:paraId="51CB2847"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Project Lead (Person responsible for implementing Action Step):</w:t>
            </w:r>
          </w:p>
        </w:tc>
        <w:tc>
          <w:tcPr>
            <w:tcW w:w="1800" w:type="dxa"/>
            <w:tcBorders>
              <w:left w:val="single" w:sz="4" w:space="0" w:color="auto"/>
            </w:tcBorders>
            <w:shd w:val="clear" w:color="auto" w:fill="F2F2F2" w:themeFill="background1" w:themeFillShade="F2"/>
          </w:tcPr>
          <w:p w14:paraId="79D50A6D"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Completion date (by step):</w:t>
            </w:r>
          </w:p>
        </w:tc>
        <w:tc>
          <w:tcPr>
            <w:tcW w:w="3420" w:type="dxa"/>
            <w:tcBorders>
              <w:left w:val="single" w:sz="4" w:space="0" w:color="auto"/>
            </w:tcBorders>
            <w:shd w:val="clear" w:color="auto" w:fill="F2F2F2" w:themeFill="background1" w:themeFillShade="F2"/>
          </w:tcPr>
          <w:p w14:paraId="7CFDE13E"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Describe the activities financial resources will be used for:</w:t>
            </w:r>
          </w:p>
        </w:tc>
      </w:tr>
      <w:tr w:rsidR="003A45AF" w:rsidRPr="005460F9" w14:paraId="47AADAFF" w14:textId="77777777" w:rsidTr="00FE1F90">
        <w:tc>
          <w:tcPr>
            <w:tcW w:w="3960" w:type="dxa"/>
            <w:tcBorders>
              <w:left w:val="single" w:sz="4" w:space="0" w:color="auto"/>
            </w:tcBorders>
          </w:tcPr>
          <w:p w14:paraId="335CB48F"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1. Reach out to 25 current and past students to gauge what their plans are and were and what influenced the decisions that they made.</w:t>
            </w:r>
          </w:p>
        </w:tc>
        <w:tc>
          <w:tcPr>
            <w:tcW w:w="2340" w:type="dxa"/>
            <w:tcBorders>
              <w:left w:val="single" w:sz="4" w:space="0" w:color="auto"/>
            </w:tcBorders>
          </w:tcPr>
          <w:p w14:paraId="0687A13A"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Consortium Leaders,</w:t>
            </w:r>
          </w:p>
          <w:p w14:paraId="1C40E84B"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Current Students,</w:t>
            </w:r>
          </w:p>
          <w:p w14:paraId="011C3DE5"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Past Students</w:t>
            </w:r>
          </w:p>
        </w:tc>
        <w:tc>
          <w:tcPr>
            <w:tcW w:w="2160" w:type="dxa"/>
            <w:tcBorders>
              <w:left w:val="single" w:sz="4" w:space="0" w:color="auto"/>
            </w:tcBorders>
          </w:tcPr>
          <w:p w14:paraId="337F39F5" w14:textId="77777777" w:rsidR="003A45AF" w:rsidRPr="005460F9" w:rsidRDefault="003A45AF" w:rsidP="00FE1F90">
            <w:pPr>
              <w:spacing w:before="0"/>
              <w:ind w:left="-29"/>
              <w:rPr>
                <w:rFonts w:asciiTheme="majorHAnsi" w:hAnsiTheme="majorHAnsi" w:cstheme="majorHAnsi"/>
                <w:lang w:bidi="ar-SA"/>
              </w:rPr>
            </w:pPr>
            <w:r w:rsidRPr="005460F9">
              <w:rPr>
                <w:rFonts w:asciiTheme="majorHAnsi" w:hAnsiTheme="majorHAnsi" w:cstheme="majorHAnsi"/>
                <w:lang w:bidi="ar-SA"/>
              </w:rPr>
              <w:t>Postsecondary Perkins Director</w:t>
            </w:r>
          </w:p>
        </w:tc>
        <w:tc>
          <w:tcPr>
            <w:tcW w:w="1800" w:type="dxa"/>
            <w:tcBorders>
              <w:left w:val="single" w:sz="4" w:space="0" w:color="auto"/>
            </w:tcBorders>
          </w:tcPr>
          <w:p w14:paraId="32DF3596"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June 2022</w:t>
            </w:r>
          </w:p>
        </w:tc>
        <w:tc>
          <w:tcPr>
            <w:tcW w:w="3420" w:type="dxa"/>
            <w:tcBorders>
              <w:left w:val="single" w:sz="4" w:space="0" w:color="auto"/>
            </w:tcBorders>
          </w:tcPr>
          <w:p w14:paraId="381788B5"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Staff Time,</w:t>
            </w:r>
          </w:p>
          <w:p w14:paraId="79E45557"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Travel</w:t>
            </w:r>
          </w:p>
        </w:tc>
      </w:tr>
      <w:tr w:rsidR="003A45AF" w:rsidRPr="005460F9" w14:paraId="2D1EACCB" w14:textId="77777777" w:rsidTr="00FE1F90">
        <w:tc>
          <w:tcPr>
            <w:tcW w:w="3960" w:type="dxa"/>
            <w:tcBorders>
              <w:left w:val="single" w:sz="4" w:space="0" w:color="auto"/>
            </w:tcBorders>
          </w:tcPr>
          <w:p w14:paraId="00A0542A"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 xml:space="preserve">2. Ask the dean, 4 faculty members, 2 trade organizations, and 2 major employers to discuss what certifications might be missing.  </w:t>
            </w:r>
          </w:p>
        </w:tc>
        <w:tc>
          <w:tcPr>
            <w:tcW w:w="2340" w:type="dxa"/>
            <w:tcBorders>
              <w:left w:val="single" w:sz="4" w:space="0" w:color="auto"/>
            </w:tcBorders>
          </w:tcPr>
          <w:p w14:paraId="21C97579"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Dean, Faculty, Trade Representatives, Employers, and Consortium Leaders</w:t>
            </w:r>
          </w:p>
        </w:tc>
        <w:tc>
          <w:tcPr>
            <w:tcW w:w="2160" w:type="dxa"/>
            <w:tcBorders>
              <w:left w:val="single" w:sz="4" w:space="0" w:color="auto"/>
            </w:tcBorders>
          </w:tcPr>
          <w:p w14:paraId="48AC6EDC" w14:textId="77777777" w:rsidR="003A45AF" w:rsidRPr="005460F9" w:rsidRDefault="003A45AF" w:rsidP="00FE1F90">
            <w:pPr>
              <w:spacing w:before="0"/>
              <w:ind w:left="-29"/>
              <w:rPr>
                <w:rFonts w:asciiTheme="majorHAnsi" w:hAnsiTheme="majorHAnsi" w:cstheme="majorHAnsi"/>
                <w:lang w:bidi="ar-SA"/>
              </w:rPr>
            </w:pPr>
            <w:r w:rsidRPr="005460F9">
              <w:rPr>
                <w:rFonts w:asciiTheme="majorHAnsi" w:hAnsiTheme="majorHAnsi" w:cstheme="majorHAnsi"/>
                <w:lang w:bidi="ar-SA"/>
              </w:rPr>
              <w:t>Postsecondary Perkins Director</w:t>
            </w:r>
          </w:p>
        </w:tc>
        <w:tc>
          <w:tcPr>
            <w:tcW w:w="1800" w:type="dxa"/>
            <w:tcBorders>
              <w:left w:val="single" w:sz="4" w:space="0" w:color="auto"/>
            </w:tcBorders>
          </w:tcPr>
          <w:p w14:paraId="1A25D357" w14:textId="77777777" w:rsidR="003A45AF" w:rsidRPr="005460F9" w:rsidRDefault="003A45AF" w:rsidP="00FE1F90">
            <w:pPr>
              <w:spacing w:before="0"/>
              <w:ind w:left="-14"/>
              <w:rPr>
                <w:rFonts w:asciiTheme="majorHAnsi" w:hAnsiTheme="majorHAnsi" w:cstheme="majorHAnsi"/>
                <w:lang w:bidi="ar-SA"/>
              </w:rPr>
            </w:pPr>
            <w:r w:rsidRPr="005460F9">
              <w:rPr>
                <w:rFonts w:asciiTheme="majorHAnsi" w:hAnsiTheme="majorHAnsi" w:cstheme="majorHAnsi"/>
                <w:lang w:bidi="ar-SA"/>
              </w:rPr>
              <w:t>June 2022</w:t>
            </w:r>
          </w:p>
        </w:tc>
        <w:tc>
          <w:tcPr>
            <w:tcW w:w="3420" w:type="dxa"/>
            <w:tcBorders>
              <w:left w:val="single" w:sz="4" w:space="0" w:color="auto"/>
            </w:tcBorders>
          </w:tcPr>
          <w:p w14:paraId="3829717F"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Staff Time,</w:t>
            </w:r>
          </w:p>
          <w:p w14:paraId="28F3D427"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Travel</w:t>
            </w:r>
          </w:p>
        </w:tc>
      </w:tr>
      <w:tr w:rsidR="003A45AF" w:rsidRPr="005460F9" w14:paraId="0BC61B72" w14:textId="77777777" w:rsidTr="00FE1F90">
        <w:tc>
          <w:tcPr>
            <w:tcW w:w="3960" w:type="dxa"/>
            <w:tcBorders>
              <w:left w:val="single" w:sz="4" w:space="0" w:color="auto"/>
            </w:tcBorders>
          </w:tcPr>
          <w:p w14:paraId="0CD7AC4F"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3.</w:t>
            </w:r>
          </w:p>
        </w:tc>
        <w:tc>
          <w:tcPr>
            <w:tcW w:w="2340" w:type="dxa"/>
            <w:tcBorders>
              <w:left w:val="single" w:sz="4" w:space="0" w:color="auto"/>
            </w:tcBorders>
          </w:tcPr>
          <w:p w14:paraId="48FA0DE4" w14:textId="77777777" w:rsidR="003A45AF" w:rsidRPr="005460F9" w:rsidRDefault="003A45AF" w:rsidP="00FE1F90">
            <w:pPr>
              <w:spacing w:before="0"/>
              <w:rPr>
                <w:rFonts w:asciiTheme="majorHAnsi" w:hAnsiTheme="majorHAnsi" w:cstheme="majorHAnsi"/>
                <w:lang w:bidi="ar-SA"/>
              </w:rPr>
            </w:pPr>
          </w:p>
        </w:tc>
        <w:tc>
          <w:tcPr>
            <w:tcW w:w="2160" w:type="dxa"/>
            <w:tcBorders>
              <w:left w:val="single" w:sz="4" w:space="0" w:color="auto"/>
            </w:tcBorders>
          </w:tcPr>
          <w:p w14:paraId="3BF3D0B3" w14:textId="77777777" w:rsidR="003A45AF" w:rsidRPr="005460F9" w:rsidRDefault="003A45AF" w:rsidP="00FE1F90">
            <w:pPr>
              <w:spacing w:before="0"/>
              <w:ind w:left="-29"/>
              <w:rPr>
                <w:rFonts w:asciiTheme="majorHAnsi" w:hAnsiTheme="majorHAnsi" w:cstheme="majorHAnsi"/>
                <w:lang w:bidi="ar-SA"/>
              </w:rPr>
            </w:pPr>
          </w:p>
        </w:tc>
        <w:tc>
          <w:tcPr>
            <w:tcW w:w="1800" w:type="dxa"/>
            <w:tcBorders>
              <w:left w:val="single" w:sz="4" w:space="0" w:color="auto"/>
            </w:tcBorders>
          </w:tcPr>
          <w:p w14:paraId="139A39F2" w14:textId="77777777" w:rsidR="003A45AF" w:rsidRPr="005460F9" w:rsidRDefault="003A45AF" w:rsidP="00FE1F90">
            <w:pPr>
              <w:spacing w:before="0"/>
              <w:ind w:left="-14"/>
              <w:rPr>
                <w:rFonts w:asciiTheme="majorHAnsi" w:hAnsiTheme="majorHAnsi" w:cstheme="majorHAnsi"/>
                <w:lang w:bidi="ar-SA"/>
              </w:rPr>
            </w:pPr>
          </w:p>
        </w:tc>
        <w:tc>
          <w:tcPr>
            <w:tcW w:w="3420" w:type="dxa"/>
            <w:tcBorders>
              <w:left w:val="single" w:sz="4" w:space="0" w:color="auto"/>
            </w:tcBorders>
          </w:tcPr>
          <w:p w14:paraId="1EADC75E" w14:textId="77777777" w:rsidR="003A45AF" w:rsidRPr="005460F9" w:rsidRDefault="003A45AF" w:rsidP="00FE1F90">
            <w:pPr>
              <w:spacing w:before="0"/>
              <w:rPr>
                <w:rFonts w:asciiTheme="majorHAnsi" w:hAnsiTheme="majorHAnsi" w:cstheme="majorHAnsi"/>
                <w:lang w:bidi="ar-SA"/>
              </w:rPr>
            </w:pPr>
          </w:p>
        </w:tc>
      </w:tr>
    </w:tbl>
    <w:p w14:paraId="4A17A407" w14:textId="77777777" w:rsidR="003A45AF" w:rsidRPr="005460F9" w:rsidRDefault="003A45AF" w:rsidP="003A45AF">
      <w:pPr>
        <w:rPr>
          <w:rFonts w:asciiTheme="majorHAnsi" w:hAnsiTheme="majorHAnsi" w:cstheme="majorHAnsi"/>
          <w:sz w:val="22"/>
          <w:szCs w:val="22"/>
        </w:rPr>
      </w:pPr>
    </w:p>
    <w:p w14:paraId="07FC828E" w14:textId="4F83BAD7" w:rsidR="006B300B" w:rsidRDefault="006B300B">
      <w:pPr>
        <w:spacing w:after="160" w:line="259" w:lineRule="auto"/>
        <w:rPr>
          <w:rFonts w:asciiTheme="majorHAnsi" w:hAnsiTheme="majorHAnsi" w:cstheme="majorHAnsi"/>
          <w:sz w:val="22"/>
          <w:szCs w:val="22"/>
        </w:rPr>
      </w:pPr>
      <w:r>
        <w:rPr>
          <w:rFonts w:asciiTheme="majorHAnsi" w:hAnsiTheme="majorHAnsi" w:cstheme="majorHAnsi"/>
          <w:sz w:val="22"/>
          <w:szCs w:val="22"/>
        </w:rPr>
        <w:br w:type="page"/>
      </w:r>
    </w:p>
    <w:tbl>
      <w:tblPr>
        <w:tblStyle w:val="TableGrid"/>
        <w:tblW w:w="13680" w:type="dxa"/>
        <w:tblInd w:w="-5" w:type="dxa"/>
        <w:tblLook w:val="04A0" w:firstRow="1" w:lastRow="0" w:firstColumn="1" w:lastColumn="0" w:noHBand="0" w:noVBand="1"/>
      </w:tblPr>
      <w:tblGrid>
        <w:gridCol w:w="3960"/>
        <w:gridCol w:w="591"/>
        <w:gridCol w:w="1749"/>
        <w:gridCol w:w="2430"/>
        <w:gridCol w:w="1530"/>
        <w:gridCol w:w="3420"/>
      </w:tblGrid>
      <w:tr w:rsidR="003A45AF" w:rsidRPr="005460F9" w14:paraId="2E8413E7" w14:textId="77777777" w:rsidTr="00FE1F90">
        <w:trPr>
          <w:trHeight w:val="288"/>
        </w:trPr>
        <w:tc>
          <w:tcPr>
            <w:tcW w:w="13680" w:type="dxa"/>
            <w:gridSpan w:val="6"/>
            <w:shd w:val="clear" w:color="auto" w:fill="003C66"/>
            <w:vAlign w:val="center"/>
          </w:tcPr>
          <w:p w14:paraId="7D29252C" w14:textId="77777777" w:rsidR="003A45AF" w:rsidRPr="005460F9" w:rsidRDefault="003A45AF" w:rsidP="00FE1F90">
            <w:pPr>
              <w:spacing w:before="0"/>
              <w:contextualSpacing/>
              <w:rPr>
                <w:rFonts w:asciiTheme="majorHAnsi" w:hAnsiTheme="majorHAnsi" w:cstheme="majorHAnsi"/>
                <w:b/>
                <w:color w:val="FFFFFF" w:themeColor="background1"/>
                <w:sz w:val="28"/>
                <w:szCs w:val="28"/>
                <w:lang w:bidi="ar-SA"/>
              </w:rPr>
            </w:pPr>
            <w:r w:rsidRPr="005460F9">
              <w:rPr>
                <w:rFonts w:asciiTheme="majorHAnsi" w:hAnsiTheme="majorHAnsi" w:cstheme="majorHAnsi"/>
                <w:b/>
                <w:color w:val="FFFFFF" w:themeColor="background1"/>
                <w:sz w:val="28"/>
                <w:szCs w:val="28"/>
                <w:lang w:bidi="ar-SA"/>
              </w:rPr>
              <w:lastRenderedPageBreak/>
              <w:t xml:space="preserve">Action Plan: </w:t>
            </w:r>
            <w:r w:rsidRPr="005460F9">
              <w:rPr>
                <w:rFonts w:asciiTheme="majorHAnsi" w:hAnsiTheme="majorHAnsi" w:cstheme="majorHAnsi"/>
                <w:sz w:val="28"/>
                <w:szCs w:val="28"/>
              </w:rPr>
              <w:t xml:space="preserve"> </w:t>
            </w:r>
            <w:r w:rsidRPr="005460F9">
              <w:rPr>
                <w:rFonts w:asciiTheme="majorHAnsi" w:hAnsiTheme="majorHAnsi" w:cstheme="majorHAnsi"/>
                <w:b/>
                <w:color w:val="FFFFFF" w:themeColor="background1"/>
                <w:sz w:val="28"/>
                <w:szCs w:val="28"/>
                <w:lang w:bidi="ar-SA"/>
              </w:rPr>
              <w:t>Next Year (what will you do in the upcoming plan?)</w:t>
            </w:r>
          </w:p>
        </w:tc>
      </w:tr>
      <w:tr w:rsidR="003A45AF" w:rsidRPr="005460F9" w14:paraId="6CAC8A50" w14:textId="77777777" w:rsidTr="00FE1F90">
        <w:trPr>
          <w:trHeight w:val="288"/>
        </w:trPr>
        <w:tc>
          <w:tcPr>
            <w:tcW w:w="4551" w:type="dxa"/>
            <w:gridSpan w:val="2"/>
            <w:shd w:val="clear" w:color="auto" w:fill="D9D9D9" w:themeFill="background1" w:themeFillShade="D9"/>
          </w:tcPr>
          <w:p w14:paraId="1BFC55C5" w14:textId="77777777" w:rsidR="003A45AF" w:rsidRPr="005460F9" w:rsidRDefault="003A45AF" w:rsidP="00FE1F90">
            <w:pPr>
              <w:spacing w:before="0"/>
              <w:contextualSpacing/>
              <w:jc w:val="right"/>
              <w:rPr>
                <w:rFonts w:asciiTheme="majorHAnsi" w:hAnsiTheme="majorHAnsi" w:cstheme="majorHAnsi"/>
                <w:lang w:bidi="ar-SA"/>
              </w:rPr>
            </w:pPr>
            <w:r w:rsidRPr="005460F9">
              <w:rPr>
                <w:rFonts w:asciiTheme="majorHAnsi" w:hAnsiTheme="majorHAnsi" w:cstheme="majorHAnsi"/>
                <w:b/>
                <w:lang w:bidi="ar-SA"/>
              </w:rPr>
              <w:t>SDPL (Grant Year):</w:t>
            </w:r>
          </w:p>
        </w:tc>
        <w:tc>
          <w:tcPr>
            <w:tcW w:w="9129" w:type="dxa"/>
            <w:gridSpan w:val="4"/>
            <w:shd w:val="clear" w:color="auto" w:fill="D9D9D9" w:themeFill="background1" w:themeFillShade="D9"/>
          </w:tcPr>
          <w:p w14:paraId="3A7319AB" w14:textId="77777777" w:rsidR="003A45AF" w:rsidRPr="005460F9" w:rsidRDefault="003A45AF" w:rsidP="00FE1F90">
            <w:pPr>
              <w:spacing w:before="0"/>
              <w:contextualSpacing/>
              <w:rPr>
                <w:rFonts w:asciiTheme="majorHAnsi" w:hAnsiTheme="majorHAnsi" w:cstheme="majorHAnsi"/>
                <w:lang w:bidi="ar-SA"/>
              </w:rPr>
            </w:pPr>
            <w:r w:rsidRPr="005460F9">
              <w:rPr>
                <w:rFonts w:asciiTheme="majorHAnsi" w:hAnsiTheme="majorHAnsi" w:cstheme="majorHAnsi"/>
                <w:lang w:bidi="ar-SA"/>
              </w:rPr>
              <w:t>50.96% (2022)</w:t>
            </w:r>
          </w:p>
        </w:tc>
      </w:tr>
      <w:tr w:rsidR="003A45AF" w:rsidRPr="005460F9" w14:paraId="5582C9D5" w14:textId="77777777" w:rsidTr="00FE1F90">
        <w:trPr>
          <w:trHeight w:val="288"/>
        </w:trPr>
        <w:tc>
          <w:tcPr>
            <w:tcW w:w="4551" w:type="dxa"/>
            <w:gridSpan w:val="2"/>
            <w:shd w:val="clear" w:color="auto" w:fill="D9D9D9" w:themeFill="background1" w:themeFillShade="D9"/>
            <w:vAlign w:val="center"/>
          </w:tcPr>
          <w:p w14:paraId="32430D0F" w14:textId="77777777" w:rsidR="003A45AF" w:rsidRPr="005460F9" w:rsidRDefault="003A45AF" w:rsidP="00FE1F90">
            <w:pPr>
              <w:spacing w:before="0"/>
              <w:contextualSpacing/>
              <w:jc w:val="right"/>
              <w:rPr>
                <w:rFonts w:asciiTheme="majorHAnsi" w:hAnsiTheme="majorHAnsi" w:cstheme="majorHAnsi"/>
                <w:b/>
                <w:lang w:bidi="ar-SA"/>
              </w:rPr>
            </w:pPr>
            <w:r w:rsidRPr="005460F9">
              <w:rPr>
                <w:rFonts w:asciiTheme="majorHAnsi" w:hAnsiTheme="majorHAnsi" w:cstheme="majorHAnsi"/>
                <w:b/>
                <w:lang w:bidi="ar-SA"/>
              </w:rPr>
              <w:t>Increase in Actual Performance needed:</w:t>
            </w:r>
          </w:p>
        </w:tc>
        <w:tc>
          <w:tcPr>
            <w:tcW w:w="9129" w:type="dxa"/>
            <w:gridSpan w:val="4"/>
            <w:shd w:val="clear" w:color="auto" w:fill="D9D9D9" w:themeFill="background1" w:themeFillShade="D9"/>
          </w:tcPr>
          <w:p w14:paraId="5158C4CD" w14:textId="77777777" w:rsidR="003A45AF" w:rsidRPr="005460F9" w:rsidRDefault="003A45AF" w:rsidP="00FE1F90">
            <w:pPr>
              <w:spacing w:before="0"/>
              <w:contextualSpacing/>
              <w:rPr>
                <w:rFonts w:asciiTheme="majorHAnsi" w:hAnsiTheme="majorHAnsi" w:cstheme="majorHAnsi"/>
                <w:lang w:bidi="ar-SA"/>
              </w:rPr>
            </w:pPr>
            <w:r w:rsidRPr="005460F9">
              <w:rPr>
                <w:rFonts w:asciiTheme="majorHAnsi" w:hAnsiTheme="majorHAnsi" w:cstheme="majorHAnsi"/>
                <w:lang w:bidi="ar-SA"/>
              </w:rPr>
              <w:t>(at least an increase of 0.66% is needed)</w:t>
            </w:r>
          </w:p>
        </w:tc>
      </w:tr>
      <w:tr w:rsidR="003A45AF" w:rsidRPr="005460F9" w14:paraId="554AB549" w14:textId="77777777" w:rsidTr="00FE1F90">
        <w:tc>
          <w:tcPr>
            <w:tcW w:w="3960" w:type="dxa"/>
            <w:tcBorders>
              <w:right w:val="single" w:sz="4" w:space="0" w:color="auto"/>
            </w:tcBorders>
            <w:shd w:val="clear" w:color="auto" w:fill="F2F2F2" w:themeFill="background1" w:themeFillShade="F2"/>
          </w:tcPr>
          <w:p w14:paraId="1585D6A9"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Action Steps:</w:t>
            </w:r>
          </w:p>
          <w:p w14:paraId="4A88C28C" w14:textId="77777777" w:rsidR="003A45AF" w:rsidRPr="005460F9" w:rsidRDefault="003A45AF" w:rsidP="00FE1F90">
            <w:pPr>
              <w:spacing w:before="0"/>
              <w:rPr>
                <w:rFonts w:asciiTheme="majorHAnsi" w:hAnsiTheme="majorHAnsi" w:cstheme="majorHAnsi"/>
                <w:lang w:bidi="ar-SA"/>
              </w:rPr>
            </w:pPr>
          </w:p>
        </w:tc>
        <w:tc>
          <w:tcPr>
            <w:tcW w:w="2340" w:type="dxa"/>
            <w:gridSpan w:val="2"/>
            <w:tcBorders>
              <w:left w:val="single" w:sz="4" w:space="0" w:color="auto"/>
            </w:tcBorders>
            <w:shd w:val="clear" w:color="auto" w:fill="F2F2F2" w:themeFill="background1" w:themeFillShade="F2"/>
          </w:tcPr>
          <w:p w14:paraId="7B9C54B0"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 xml:space="preserve">Stakeholders involved in </w:t>
            </w:r>
            <w:r w:rsidRPr="005460F9">
              <w:rPr>
                <w:rFonts w:asciiTheme="majorHAnsi" w:hAnsiTheme="majorHAnsi" w:cstheme="majorHAnsi"/>
                <w:b/>
                <w:bCs/>
                <w:u w:val="single"/>
                <w:lang w:bidi="ar-SA"/>
              </w:rPr>
              <w:t>implementation</w:t>
            </w:r>
            <w:r w:rsidRPr="005460F9">
              <w:rPr>
                <w:rFonts w:asciiTheme="majorHAnsi" w:hAnsiTheme="majorHAnsi" w:cstheme="majorHAnsi"/>
                <w:lang w:bidi="ar-SA"/>
              </w:rPr>
              <w:t>:</w:t>
            </w:r>
          </w:p>
        </w:tc>
        <w:tc>
          <w:tcPr>
            <w:tcW w:w="2430" w:type="dxa"/>
            <w:tcBorders>
              <w:left w:val="single" w:sz="4" w:space="0" w:color="auto"/>
            </w:tcBorders>
            <w:shd w:val="clear" w:color="auto" w:fill="F2F2F2" w:themeFill="background1" w:themeFillShade="F2"/>
          </w:tcPr>
          <w:p w14:paraId="3769F05B"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Project Lead (Person responsible for implementing Action Step):</w:t>
            </w:r>
          </w:p>
        </w:tc>
        <w:tc>
          <w:tcPr>
            <w:tcW w:w="1530" w:type="dxa"/>
            <w:tcBorders>
              <w:left w:val="single" w:sz="4" w:space="0" w:color="auto"/>
            </w:tcBorders>
            <w:shd w:val="clear" w:color="auto" w:fill="F2F2F2" w:themeFill="background1" w:themeFillShade="F2"/>
          </w:tcPr>
          <w:p w14:paraId="763695D1"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Completion date (by step):</w:t>
            </w:r>
          </w:p>
        </w:tc>
        <w:tc>
          <w:tcPr>
            <w:tcW w:w="3420" w:type="dxa"/>
            <w:tcBorders>
              <w:left w:val="single" w:sz="4" w:space="0" w:color="auto"/>
            </w:tcBorders>
            <w:shd w:val="clear" w:color="auto" w:fill="F2F2F2" w:themeFill="background1" w:themeFillShade="F2"/>
          </w:tcPr>
          <w:p w14:paraId="271E6D10"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Describe the activities financial resources will be used for:</w:t>
            </w:r>
          </w:p>
        </w:tc>
      </w:tr>
      <w:tr w:rsidR="003A45AF" w:rsidRPr="005460F9" w14:paraId="58B41CBF" w14:textId="77777777" w:rsidTr="00FE1F90">
        <w:trPr>
          <w:trHeight w:val="197"/>
        </w:trPr>
        <w:tc>
          <w:tcPr>
            <w:tcW w:w="3960" w:type="dxa"/>
            <w:tcBorders>
              <w:left w:val="single" w:sz="4" w:space="0" w:color="auto"/>
            </w:tcBorders>
          </w:tcPr>
          <w:p w14:paraId="2E198D62" w14:textId="77777777" w:rsidR="003A45AF" w:rsidRPr="005460F9" w:rsidRDefault="003A45AF" w:rsidP="00FE1F90">
            <w:pPr>
              <w:rPr>
                <w:rFonts w:asciiTheme="majorHAnsi" w:hAnsiTheme="majorHAnsi" w:cstheme="majorHAnsi"/>
                <w:lang w:bidi="ar-SA"/>
              </w:rPr>
            </w:pPr>
            <w:r w:rsidRPr="005460F9">
              <w:rPr>
                <w:rFonts w:asciiTheme="majorHAnsi" w:hAnsiTheme="majorHAnsi" w:cstheme="majorHAnsi"/>
                <w:lang w:bidi="ar-SA"/>
              </w:rPr>
              <w:t>1. Outreach to additional past and present students if needed.  Based on interviews and research identify 3 root causes of non-completion.</w:t>
            </w:r>
          </w:p>
        </w:tc>
        <w:tc>
          <w:tcPr>
            <w:tcW w:w="2340" w:type="dxa"/>
            <w:gridSpan w:val="2"/>
            <w:tcBorders>
              <w:left w:val="single" w:sz="4" w:space="0" w:color="auto"/>
            </w:tcBorders>
          </w:tcPr>
          <w:p w14:paraId="2551B69B"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Consortium Leaders,</w:t>
            </w:r>
          </w:p>
          <w:p w14:paraId="4AD70F28"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Current Students,</w:t>
            </w:r>
          </w:p>
          <w:p w14:paraId="376D49DF" w14:textId="77777777" w:rsidR="003A45AF" w:rsidRPr="005460F9" w:rsidRDefault="003A45AF" w:rsidP="00FE1F90">
            <w:pPr>
              <w:spacing w:before="0"/>
              <w:ind w:left="-25"/>
              <w:rPr>
                <w:rFonts w:asciiTheme="majorHAnsi" w:hAnsiTheme="majorHAnsi" w:cstheme="majorHAnsi"/>
                <w:lang w:bidi="ar-SA"/>
              </w:rPr>
            </w:pPr>
            <w:r w:rsidRPr="005460F9">
              <w:rPr>
                <w:rFonts w:asciiTheme="majorHAnsi" w:hAnsiTheme="majorHAnsi" w:cstheme="majorHAnsi"/>
                <w:lang w:bidi="ar-SA"/>
              </w:rPr>
              <w:t>Past Students</w:t>
            </w:r>
          </w:p>
        </w:tc>
        <w:tc>
          <w:tcPr>
            <w:tcW w:w="2430" w:type="dxa"/>
            <w:tcBorders>
              <w:left w:val="single" w:sz="4" w:space="0" w:color="auto"/>
            </w:tcBorders>
          </w:tcPr>
          <w:p w14:paraId="76B7CFC4" w14:textId="77777777" w:rsidR="003A45AF" w:rsidRPr="005460F9" w:rsidRDefault="003A45AF" w:rsidP="00FE1F90">
            <w:pPr>
              <w:tabs>
                <w:tab w:val="left" w:pos="256"/>
              </w:tabs>
              <w:spacing w:before="0"/>
              <w:rPr>
                <w:rFonts w:asciiTheme="majorHAnsi" w:hAnsiTheme="majorHAnsi" w:cstheme="majorHAnsi"/>
                <w:lang w:bidi="ar-SA"/>
              </w:rPr>
            </w:pPr>
            <w:r w:rsidRPr="005460F9">
              <w:rPr>
                <w:rFonts w:asciiTheme="majorHAnsi" w:hAnsiTheme="majorHAnsi" w:cstheme="majorHAnsi"/>
                <w:lang w:bidi="ar-SA"/>
              </w:rPr>
              <w:t>Consortium Leaders</w:t>
            </w:r>
          </w:p>
        </w:tc>
        <w:tc>
          <w:tcPr>
            <w:tcW w:w="1530" w:type="dxa"/>
            <w:tcBorders>
              <w:left w:val="single" w:sz="4" w:space="0" w:color="auto"/>
            </w:tcBorders>
          </w:tcPr>
          <w:p w14:paraId="04AA97A8"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SY2022-2023</w:t>
            </w:r>
          </w:p>
        </w:tc>
        <w:tc>
          <w:tcPr>
            <w:tcW w:w="3420" w:type="dxa"/>
            <w:tcBorders>
              <w:left w:val="single" w:sz="4" w:space="0" w:color="auto"/>
            </w:tcBorders>
          </w:tcPr>
          <w:p w14:paraId="1F88A87A"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Staff Time</w:t>
            </w:r>
          </w:p>
        </w:tc>
      </w:tr>
      <w:tr w:rsidR="003A45AF" w:rsidRPr="005460F9" w14:paraId="63446088" w14:textId="77777777" w:rsidTr="00FE1F90">
        <w:tc>
          <w:tcPr>
            <w:tcW w:w="3960" w:type="dxa"/>
            <w:tcBorders>
              <w:left w:val="single" w:sz="4" w:space="0" w:color="auto"/>
            </w:tcBorders>
          </w:tcPr>
          <w:p w14:paraId="10BFAFB8" w14:textId="77777777" w:rsidR="003A45AF" w:rsidRPr="005460F9" w:rsidRDefault="003A45AF" w:rsidP="00FE1F90">
            <w:pPr>
              <w:ind w:left="-25"/>
              <w:rPr>
                <w:rFonts w:asciiTheme="majorHAnsi" w:hAnsiTheme="majorHAnsi" w:cstheme="majorHAnsi"/>
                <w:lang w:bidi="ar-SA"/>
              </w:rPr>
            </w:pPr>
            <w:r w:rsidRPr="005460F9">
              <w:rPr>
                <w:rFonts w:asciiTheme="majorHAnsi" w:hAnsiTheme="majorHAnsi" w:cstheme="majorHAnsi"/>
                <w:lang w:bidi="ar-SA"/>
              </w:rPr>
              <w:t>2. Develop 2 strategies that address root cause of non-completion and implement these strategies.</w:t>
            </w:r>
          </w:p>
        </w:tc>
        <w:tc>
          <w:tcPr>
            <w:tcW w:w="2340" w:type="dxa"/>
            <w:gridSpan w:val="2"/>
            <w:tcBorders>
              <w:left w:val="single" w:sz="4" w:space="0" w:color="auto"/>
            </w:tcBorders>
          </w:tcPr>
          <w:p w14:paraId="24C4E1A3" w14:textId="77777777" w:rsidR="003A45AF" w:rsidRPr="005460F9" w:rsidRDefault="003A45AF" w:rsidP="00FE1F90">
            <w:pPr>
              <w:spacing w:before="0"/>
              <w:ind w:left="-25"/>
              <w:rPr>
                <w:rFonts w:asciiTheme="majorHAnsi" w:hAnsiTheme="majorHAnsi" w:cstheme="majorHAnsi"/>
                <w:lang w:bidi="ar-SA"/>
              </w:rPr>
            </w:pPr>
            <w:r w:rsidRPr="005460F9">
              <w:rPr>
                <w:rFonts w:asciiTheme="majorHAnsi" w:hAnsiTheme="majorHAnsi" w:cstheme="majorHAnsi"/>
                <w:lang w:bidi="ar-SA"/>
              </w:rPr>
              <w:t>Consortium Leaders,</w:t>
            </w:r>
          </w:p>
          <w:p w14:paraId="3011021B" w14:textId="77777777" w:rsidR="003A45AF" w:rsidRPr="005460F9" w:rsidRDefault="003A45AF" w:rsidP="00FE1F90">
            <w:pPr>
              <w:spacing w:before="0"/>
              <w:ind w:left="-25"/>
              <w:rPr>
                <w:rFonts w:asciiTheme="majorHAnsi" w:hAnsiTheme="majorHAnsi" w:cstheme="majorHAnsi"/>
                <w:lang w:bidi="ar-SA"/>
              </w:rPr>
            </w:pPr>
            <w:r w:rsidRPr="005460F9">
              <w:rPr>
                <w:rFonts w:asciiTheme="majorHAnsi" w:hAnsiTheme="majorHAnsi" w:cstheme="majorHAnsi"/>
                <w:lang w:bidi="ar-SA"/>
              </w:rPr>
              <w:t>Students, Faculty, Dean, IR staff</w:t>
            </w:r>
          </w:p>
        </w:tc>
        <w:tc>
          <w:tcPr>
            <w:tcW w:w="2430" w:type="dxa"/>
            <w:tcBorders>
              <w:left w:val="single" w:sz="4" w:space="0" w:color="auto"/>
            </w:tcBorders>
          </w:tcPr>
          <w:p w14:paraId="178AA21F" w14:textId="77777777" w:rsidR="003A45AF" w:rsidRPr="005460F9" w:rsidRDefault="003A45AF" w:rsidP="00FE1F90">
            <w:pPr>
              <w:spacing w:before="0"/>
              <w:ind w:left="-29"/>
              <w:rPr>
                <w:rFonts w:asciiTheme="majorHAnsi" w:hAnsiTheme="majorHAnsi" w:cstheme="majorHAnsi"/>
                <w:lang w:bidi="ar-SA"/>
              </w:rPr>
            </w:pPr>
            <w:r w:rsidRPr="005460F9">
              <w:rPr>
                <w:rFonts w:asciiTheme="majorHAnsi" w:hAnsiTheme="majorHAnsi" w:cstheme="majorHAnsi"/>
                <w:lang w:bidi="ar-SA"/>
              </w:rPr>
              <w:t>TBD as needed</w:t>
            </w:r>
          </w:p>
        </w:tc>
        <w:tc>
          <w:tcPr>
            <w:tcW w:w="1530" w:type="dxa"/>
            <w:tcBorders>
              <w:left w:val="single" w:sz="4" w:space="0" w:color="auto"/>
            </w:tcBorders>
          </w:tcPr>
          <w:p w14:paraId="3C7A50B6"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SY2022-2023</w:t>
            </w:r>
          </w:p>
        </w:tc>
        <w:tc>
          <w:tcPr>
            <w:tcW w:w="3420" w:type="dxa"/>
            <w:tcBorders>
              <w:left w:val="single" w:sz="4" w:space="0" w:color="auto"/>
            </w:tcBorders>
          </w:tcPr>
          <w:p w14:paraId="3B771A9A" w14:textId="77777777" w:rsidR="003A45AF" w:rsidRPr="005460F9" w:rsidRDefault="003A45AF" w:rsidP="00FE1F90">
            <w:pPr>
              <w:tabs>
                <w:tab w:val="left" w:pos="166"/>
              </w:tabs>
              <w:spacing w:before="0"/>
              <w:rPr>
                <w:rFonts w:asciiTheme="majorHAnsi" w:hAnsiTheme="majorHAnsi" w:cstheme="majorHAnsi"/>
                <w:lang w:bidi="ar-SA"/>
              </w:rPr>
            </w:pPr>
            <w:r w:rsidRPr="005460F9">
              <w:rPr>
                <w:rFonts w:asciiTheme="majorHAnsi" w:hAnsiTheme="majorHAnsi" w:cstheme="majorHAnsi"/>
                <w:lang w:bidi="ar-SA"/>
              </w:rPr>
              <w:t>TBD as needed</w:t>
            </w:r>
          </w:p>
        </w:tc>
      </w:tr>
      <w:tr w:rsidR="003A45AF" w:rsidRPr="005460F9" w14:paraId="5A6C5E47" w14:textId="77777777" w:rsidTr="00FE1F90">
        <w:trPr>
          <w:trHeight w:val="278"/>
        </w:trPr>
        <w:tc>
          <w:tcPr>
            <w:tcW w:w="3960" w:type="dxa"/>
            <w:tcBorders>
              <w:left w:val="single" w:sz="4" w:space="0" w:color="auto"/>
            </w:tcBorders>
          </w:tcPr>
          <w:p w14:paraId="51383266"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 xml:space="preserve">3. Outreach to deans, faculty, and trade organizations if needed.  Integrate 1- 3 certificates into the curriculum based on need.     </w:t>
            </w:r>
          </w:p>
        </w:tc>
        <w:tc>
          <w:tcPr>
            <w:tcW w:w="2340" w:type="dxa"/>
            <w:gridSpan w:val="2"/>
            <w:tcBorders>
              <w:left w:val="single" w:sz="4" w:space="0" w:color="auto"/>
            </w:tcBorders>
          </w:tcPr>
          <w:p w14:paraId="73F24998" w14:textId="77777777" w:rsidR="003A45AF" w:rsidRPr="005460F9" w:rsidRDefault="003A45AF" w:rsidP="00FE1F90">
            <w:pPr>
              <w:spacing w:before="0"/>
              <w:ind w:left="-25"/>
              <w:rPr>
                <w:rFonts w:asciiTheme="majorHAnsi" w:hAnsiTheme="majorHAnsi" w:cstheme="majorHAnsi"/>
                <w:lang w:bidi="ar-SA"/>
              </w:rPr>
            </w:pPr>
            <w:r w:rsidRPr="005460F9">
              <w:rPr>
                <w:rFonts w:asciiTheme="majorHAnsi" w:hAnsiTheme="majorHAnsi" w:cstheme="majorHAnsi"/>
                <w:lang w:bidi="ar-SA"/>
              </w:rPr>
              <w:t>Dean, Faculty</w:t>
            </w:r>
          </w:p>
        </w:tc>
        <w:tc>
          <w:tcPr>
            <w:tcW w:w="2430" w:type="dxa"/>
            <w:tcBorders>
              <w:left w:val="single" w:sz="4" w:space="0" w:color="auto"/>
            </w:tcBorders>
          </w:tcPr>
          <w:p w14:paraId="30FE448E" w14:textId="77777777" w:rsidR="003A45AF" w:rsidRPr="005460F9" w:rsidRDefault="003A45AF" w:rsidP="00FE1F90">
            <w:pPr>
              <w:tabs>
                <w:tab w:val="left" w:pos="166"/>
              </w:tabs>
              <w:spacing w:before="0"/>
              <w:ind w:left="-14"/>
              <w:rPr>
                <w:rFonts w:asciiTheme="majorHAnsi" w:hAnsiTheme="majorHAnsi" w:cstheme="majorHAnsi"/>
                <w:lang w:bidi="ar-SA"/>
              </w:rPr>
            </w:pPr>
            <w:r w:rsidRPr="005460F9">
              <w:rPr>
                <w:rFonts w:asciiTheme="majorHAnsi" w:hAnsiTheme="majorHAnsi" w:cstheme="majorHAnsi"/>
                <w:lang w:bidi="ar-SA"/>
              </w:rPr>
              <w:t>Dean,</w:t>
            </w:r>
          </w:p>
          <w:p w14:paraId="2598CAA3" w14:textId="77777777" w:rsidR="003A45AF" w:rsidRPr="005460F9" w:rsidRDefault="003A45AF" w:rsidP="00FE1F90">
            <w:pPr>
              <w:tabs>
                <w:tab w:val="left" w:pos="166"/>
              </w:tabs>
              <w:spacing w:before="0"/>
              <w:ind w:left="-14"/>
              <w:rPr>
                <w:rFonts w:asciiTheme="majorHAnsi" w:hAnsiTheme="majorHAnsi" w:cstheme="majorHAnsi"/>
                <w:lang w:bidi="ar-SA"/>
              </w:rPr>
            </w:pPr>
            <w:r w:rsidRPr="005460F9">
              <w:rPr>
                <w:rFonts w:asciiTheme="majorHAnsi" w:hAnsiTheme="majorHAnsi" w:cstheme="majorHAnsi"/>
                <w:lang w:bidi="ar-SA"/>
              </w:rPr>
              <w:t>Faculty</w:t>
            </w:r>
          </w:p>
        </w:tc>
        <w:tc>
          <w:tcPr>
            <w:tcW w:w="1530" w:type="dxa"/>
            <w:tcBorders>
              <w:left w:val="single" w:sz="4" w:space="0" w:color="auto"/>
            </w:tcBorders>
          </w:tcPr>
          <w:p w14:paraId="71A29AE4" w14:textId="77777777" w:rsidR="003A45AF" w:rsidRPr="005460F9" w:rsidRDefault="003A45AF" w:rsidP="00FE1F90">
            <w:pPr>
              <w:spacing w:before="0"/>
              <w:rPr>
                <w:rFonts w:asciiTheme="majorHAnsi" w:hAnsiTheme="majorHAnsi" w:cstheme="majorHAnsi"/>
                <w:lang w:bidi="ar-SA"/>
              </w:rPr>
            </w:pPr>
            <w:r w:rsidRPr="005460F9">
              <w:rPr>
                <w:rFonts w:asciiTheme="majorHAnsi" w:hAnsiTheme="majorHAnsi" w:cstheme="majorHAnsi"/>
                <w:lang w:bidi="ar-SA"/>
              </w:rPr>
              <w:t>SY2022-2023</w:t>
            </w:r>
          </w:p>
        </w:tc>
        <w:tc>
          <w:tcPr>
            <w:tcW w:w="3420" w:type="dxa"/>
            <w:tcBorders>
              <w:left w:val="single" w:sz="4" w:space="0" w:color="auto"/>
            </w:tcBorders>
          </w:tcPr>
          <w:p w14:paraId="061D0834" w14:textId="77777777" w:rsidR="003A45AF" w:rsidRPr="005460F9" w:rsidRDefault="003A45AF" w:rsidP="00FE1F90">
            <w:pPr>
              <w:tabs>
                <w:tab w:val="left" w:pos="166"/>
              </w:tabs>
              <w:spacing w:before="0"/>
              <w:ind w:left="-14"/>
              <w:rPr>
                <w:rFonts w:asciiTheme="majorHAnsi" w:hAnsiTheme="majorHAnsi" w:cstheme="majorHAnsi"/>
                <w:lang w:bidi="ar-SA"/>
              </w:rPr>
            </w:pPr>
            <w:r w:rsidRPr="005460F9">
              <w:rPr>
                <w:rFonts w:asciiTheme="majorHAnsi" w:hAnsiTheme="majorHAnsi" w:cstheme="majorHAnsi"/>
                <w:lang w:bidi="ar-SA"/>
              </w:rPr>
              <w:t>Staff Time</w:t>
            </w:r>
          </w:p>
          <w:p w14:paraId="22D0719C" w14:textId="77777777" w:rsidR="003A45AF" w:rsidRPr="005460F9" w:rsidRDefault="003A45AF" w:rsidP="00FE1F90">
            <w:pPr>
              <w:tabs>
                <w:tab w:val="left" w:pos="166"/>
              </w:tabs>
              <w:spacing w:before="0"/>
              <w:ind w:left="-14"/>
              <w:rPr>
                <w:rFonts w:asciiTheme="majorHAnsi" w:hAnsiTheme="majorHAnsi" w:cstheme="majorHAnsi"/>
                <w:lang w:bidi="ar-SA"/>
              </w:rPr>
            </w:pPr>
            <w:r w:rsidRPr="005460F9">
              <w:rPr>
                <w:rFonts w:asciiTheme="majorHAnsi" w:hAnsiTheme="majorHAnsi" w:cstheme="majorHAnsi"/>
                <w:lang w:bidi="ar-SA"/>
              </w:rPr>
              <w:t>Certificate Development?</w:t>
            </w:r>
          </w:p>
          <w:p w14:paraId="31A3226C" w14:textId="77777777" w:rsidR="003A45AF" w:rsidRPr="005460F9" w:rsidRDefault="003A45AF" w:rsidP="00FE1F90">
            <w:pPr>
              <w:tabs>
                <w:tab w:val="left" w:pos="166"/>
              </w:tabs>
              <w:spacing w:before="0"/>
              <w:ind w:left="-14"/>
              <w:rPr>
                <w:rFonts w:asciiTheme="majorHAnsi" w:hAnsiTheme="majorHAnsi" w:cstheme="majorHAnsi"/>
                <w:lang w:bidi="ar-SA"/>
              </w:rPr>
            </w:pPr>
          </w:p>
        </w:tc>
      </w:tr>
    </w:tbl>
    <w:p w14:paraId="0A69A9DB" w14:textId="77777777" w:rsidR="003A45AF" w:rsidRPr="005460F9" w:rsidRDefault="003A45AF" w:rsidP="003A45AF">
      <w:pPr>
        <w:rPr>
          <w:rFonts w:asciiTheme="majorHAnsi" w:hAnsiTheme="majorHAnsi" w:cstheme="majorHAnsi"/>
          <w:sz w:val="22"/>
          <w:szCs w:val="22"/>
        </w:rPr>
      </w:pPr>
    </w:p>
    <w:p w14:paraId="12A5E4CB" w14:textId="77777777" w:rsidR="003A45AF" w:rsidRPr="005460F9" w:rsidRDefault="003A45AF" w:rsidP="003A45AF">
      <w:pPr>
        <w:rPr>
          <w:rFonts w:asciiTheme="majorHAnsi" w:hAnsiTheme="majorHAnsi" w:cstheme="majorHAnsi"/>
          <w:sz w:val="22"/>
          <w:szCs w:val="22"/>
        </w:rPr>
      </w:pPr>
    </w:p>
    <w:p w14:paraId="0146F600" w14:textId="77777777" w:rsidR="003A45AF" w:rsidRPr="005460F9" w:rsidRDefault="003A45AF" w:rsidP="003A45AF">
      <w:pPr>
        <w:rPr>
          <w:rFonts w:asciiTheme="majorHAnsi" w:hAnsiTheme="majorHAnsi" w:cstheme="majorHAnsi"/>
          <w:sz w:val="22"/>
          <w:szCs w:val="22"/>
        </w:rPr>
      </w:pPr>
    </w:p>
    <w:p w14:paraId="1A57FE99" w14:textId="77777777" w:rsidR="003A45AF" w:rsidRPr="005460F9" w:rsidRDefault="003A45AF" w:rsidP="003A45AF">
      <w:pPr>
        <w:rPr>
          <w:rFonts w:asciiTheme="majorHAnsi" w:hAnsiTheme="majorHAnsi" w:cstheme="majorHAnsi"/>
          <w:sz w:val="22"/>
          <w:szCs w:val="22"/>
        </w:rPr>
      </w:pPr>
    </w:p>
    <w:p w14:paraId="3CCEE795" w14:textId="77777777" w:rsidR="003A45AF" w:rsidRPr="005460F9" w:rsidRDefault="003A45AF" w:rsidP="003A45AF">
      <w:pPr>
        <w:rPr>
          <w:rFonts w:asciiTheme="majorHAnsi" w:hAnsiTheme="majorHAnsi" w:cstheme="majorHAnsi"/>
          <w:sz w:val="22"/>
          <w:szCs w:val="22"/>
        </w:rPr>
      </w:pPr>
    </w:p>
    <w:p w14:paraId="7BF42EFC" w14:textId="77777777" w:rsidR="005366C7" w:rsidRDefault="005366C7"/>
    <w:sectPr w:rsidR="005366C7" w:rsidSect="00564502">
      <w:headerReference w:type="even" r:id="rId19"/>
      <w:headerReference w:type="default" r:id="rId20"/>
      <w:footerReference w:type="even" r:id="rId21"/>
      <w:footerReference w:type="default" r:id="rId22"/>
      <w:headerReference w:type="first" r:id="rId23"/>
      <w:footerReference w:type="first" r:id="rId24"/>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9E649" w14:textId="77777777" w:rsidR="00CE631E" w:rsidRDefault="00CE631E" w:rsidP="00C70760">
      <w:r>
        <w:separator/>
      </w:r>
    </w:p>
  </w:endnote>
  <w:endnote w:type="continuationSeparator" w:id="0">
    <w:p w14:paraId="43F5C7F9" w14:textId="77777777" w:rsidR="00CE631E" w:rsidRDefault="00CE631E" w:rsidP="00C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121166"/>
      <w:docPartObj>
        <w:docPartGallery w:val="Page Numbers (Bottom of Page)"/>
        <w:docPartUnique/>
      </w:docPartObj>
    </w:sdtPr>
    <w:sdtEndPr>
      <w:rPr>
        <w:noProof/>
      </w:rPr>
    </w:sdtEndPr>
    <w:sdtContent>
      <w:p w14:paraId="06689678" w14:textId="77777777" w:rsidR="00586DC0" w:rsidRDefault="006B300B">
        <w:pPr>
          <w:pStyle w:val="Footer"/>
          <w:jc w:val="right"/>
        </w:pPr>
        <w:r w:rsidRPr="00586DC0">
          <w:rPr>
            <w:sz w:val="22"/>
            <w:szCs w:val="22"/>
          </w:rPr>
          <w:fldChar w:fldCharType="begin"/>
        </w:r>
        <w:r w:rsidRPr="00586DC0">
          <w:rPr>
            <w:sz w:val="22"/>
            <w:szCs w:val="22"/>
          </w:rPr>
          <w:instrText xml:space="preserve"> PAGE   \* MERGEFORMAT </w:instrText>
        </w:r>
        <w:r w:rsidRPr="00586DC0">
          <w:rPr>
            <w:sz w:val="22"/>
            <w:szCs w:val="22"/>
          </w:rPr>
          <w:fldChar w:fldCharType="separate"/>
        </w:r>
        <w:r>
          <w:rPr>
            <w:noProof/>
            <w:sz w:val="22"/>
            <w:szCs w:val="22"/>
          </w:rPr>
          <w:t>2</w:t>
        </w:r>
        <w:r w:rsidRPr="00586DC0">
          <w:rPr>
            <w:noProof/>
            <w:sz w:val="22"/>
            <w:szCs w:val="22"/>
          </w:rPr>
          <w:fldChar w:fldCharType="end"/>
        </w:r>
      </w:p>
    </w:sdtContent>
  </w:sdt>
  <w:p w14:paraId="75612A98" w14:textId="48F353DA" w:rsidR="003639FE" w:rsidRPr="00ED643C" w:rsidRDefault="00ED643C">
    <w:pPr>
      <w:pStyle w:val="Footer"/>
      <w:rPr>
        <w:sz w:val="20"/>
        <w:szCs w:val="20"/>
      </w:rPr>
    </w:pPr>
    <w:r w:rsidRPr="00ED643C">
      <w:rPr>
        <w:sz w:val="20"/>
        <w:szCs w:val="20"/>
      </w:rPr>
      <w:t>www.MinnState.Edu/System/CTE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65D77" w14:textId="77777777" w:rsidR="003639FE" w:rsidRDefault="00CE6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1B9A4" w14:textId="3046AE34" w:rsidR="003639FE" w:rsidRPr="004261E7" w:rsidRDefault="004261E7">
    <w:pPr>
      <w:pStyle w:val="Footer"/>
      <w:rPr>
        <w:sz w:val="20"/>
        <w:szCs w:val="20"/>
      </w:rPr>
    </w:pPr>
    <w:r w:rsidRPr="004261E7">
      <w:rPr>
        <w:sz w:val="20"/>
        <w:szCs w:val="20"/>
      </w:rPr>
      <w:t>www.MinnState.Edu/System/CTE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2311D" w14:textId="77777777" w:rsidR="003639FE" w:rsidRDefault="00CE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3BB2F" w14:textId="77777777" w:rsidR="00CE631E" w:rsidRDefault="00CE631E" w:rsidP="00C70760">
      <w:r>
        <w:separator/>
      </w:r>
    </w:p>
  </w:footnote>
  <w:footnote w:type="continuationSeparator" w:id="0">
    <w:p w14:paraId="43B63AF0" w14:textId="77777777" w:rsidR="00CE631E" w:rsidRDefault="00CE631E" w:rsidP="00C70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93B2" w14:textId="77777777" w:rsidR="003639FE" w:rsidRDefault="00CE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FF1B" w14:textId="77777777" w:rsidR="003639FE" w:rsidRDefault="00CE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6D3A3" w14:textId="77777777" w:rsidR="003639FE" w:rsidRDefault="00CE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32E1"/>
    <w:multiLevelType w:val="hybridMultilevel"/>
    <w:tmpl w:val="2986850C"/>
    <w:lvl w:ilvl="0" w:tplc="BDD2A0D4">
      <w:start w:val="1"/>
      <w:numFmt w:val="bullet"/>
      <w:lvlText w:val=""/>
      <w:lvlJc w:val="left"/>
      <w:pPr>
        <w:ind w:left="720" w:hanging="360"/>
      </w:pPr>
      <w:rPr>
        <w:rFonts w:ascii="Symbol" w:hAnsi="Symbol" w:hint="default"/>
      </w:rPr>
    </w:lvl>
    <w:lvl w:ilvl="1" w:tplc="723AB4B0">
      <w:start w:val="1"/>
      <w:numFmt w:val="bullet"/>
      <w:lvlText w:val="o"/>
      <w:lvlJc w:val="left"/>
      <w:pPr>
        <w:ind w:left="1440" w:hanging="360"/>
      </w:pPr>
      <w:rPr>
        <w:rFonts w:ascii="Courier New" w:hAnsi="Courier New" w:hint="default"/>
      </w:rPr>
    </w:lvl>
    <w:lvl w:ilvl="2" w:tplc="525E47EC">
      <w:start w:val="1"/>
      <w:numFmt w:val="bullet"/>
      <w:lvlText w:val=""/>
      <w:lvlJc w:val="left"/>
      <w:pPr>
        <w:ind w:left="2160" w:hanging="360"/>
      </w:pPr>
      <w:rPr>
        <w:rFonts w:ascii="Wingdings" w:hAnsi="Wingdings" w:hint="default"/>
      </w:rPr>
    </w:lvl>
    <w:lvl w:ilvl="3" w:tplc="99B40A54">
      <w:start w:val="1"/>
      <w:numFmt w:val="bullet"/>
      <w:lvlText w:val=""/>
      <w:lvlJc w:val="left"/>
      <w:pPr>
        <w:ind w:left="2880" w:hanging="360"/>
      </w:pPr>
      <w:rPr>
        <w:rFonts w:ascii="Symbol" w:hAnsi="Symbol" w:hint="default"/>
      </w:rPr>
    </w:lvl>
    <w:lvl w:ilvl="4" w:tplc="AB6243E6">
      <w:start w:val="1"/>
      <w:numFmt w:val="bullet"/>
      <w:lvlText w:val="o"/>
      <w:lvlJc w:val="left"/>
      <w:pPr>
        <w:ind w:left="3600" w:hanging="360"/>
      </w:pPr>
      <w:rPr>
        <w:rFonts w:ascii="Courier New" w:hAnsi="Courier New" w:hint="default"/>
      </w:rPr>
    </w:lvl>
    <w:lvl w:ilvl="5" w:tplc="19BA55D6">
      <w:start w:val="1"/>
      <w:numFmt w:val="bullet"/>
      <w:lvlText w:val=""/>
      <w:lvlJc w:val="left"/>
      <w:pPr>
        <w:ind w:left="4320" w:hanging="360"/>
      </w:pPr>
      <w:rPr>
        <w:rFonts w:ascii="Wingdings" w:hAnsi="Wingdings" w:hint="default"/>
      </w:rPr>
    </w:lvl>
    <w:lvl w:ilvl="6" w:tplc="894EFD6C">
      <w:start w:val="1"/>
      <w:numFmt w:val="bullet"/>
      <w:lvlText w:val=""/>
      <w:lvlJc w:val="left"/>
      <w:pPr>
        <w:ind w:left="5040" w:hanging="360"/>
      </w:pPr>
      <w:rPr>
        <w:rFonts w:ascii="Symbol" w:hAnsi="Symbol" w:hint="default"/>
      </w:rPr>
    </w:lvl>
    <w:lvl w:ilvl="7" w:tplc="B07AD2EE">
      <w:start w:val="1"/>
      <w:numFmt w:val="bullet"/>
      <w:lvlText w:val="o"/>
      <w:lvlJc w:val="left"/>
      <w:pPr>
        <w:ind w:left="5760" w:hanging="360"/>
      </w:pPr>
      <w:rPr>
        <w:rFonts w:ascii="Courier New" w:hAnsi="Courier New" w:hint="default"/>
      </w:rPr>
    </w:lvl>
    <w:lvl w:ilvl="8" w:tplc="9F7E2BA2">
      <w:start w:val="1"/>
      <w:numFmt w:val="bullet"/>
      <w:lvlText w:val=""/>
      <w:lvlJc w:val="left"/>
      <w:pPr>
        <w:ind w:left="6480" w:hanging="360"/>
      </w:pPr>
      <w:rPr>
        <w:rFonts w:ascii="Wingdings" w:hAnsi="Wingdings" w:hint="default"/>
      </w:rPr>
    </w:lvl>
  </w:abstractNum>
  <w:abstractNum w:abstractNumId="1" w15:restartNumberingAfterBreak="0">
    <w:nsid w:val="0A657528"/>
    <w:multiLevelType w:val="hybridMultilevel"/>
    <w:tmpl w:val="3782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B1C58"/>
    <w:multiLevelType w:val="hybridMultilevel"/>
    <w:tmpl w:val="19F678D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EF60A6"/>
    <w:multiLevelType w:val="hybridMultilevel"/>
    <w:tmpl w:val="39C48F3C"/>
    <w:lvl w:ilvl="0" w:tplc="4A261714">
      <w:numFmt w:val="bullet"/>
      <w:pStyle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1B7305"/>
    <w:multiLevelType w:val="hybridMultilevel"/>
    <w:tmpl w:val="8F48242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5AF"/>
    <w:rsid w:val="00002B45"/>
    <w:rsid w:val="00014D7C"/>
    <w:rsid w:val="000210C0"/>
    <w:rsid w:val="00037655"/>
    <w:rsid w:val="000524A9"/>
    <w:rsid w:val="00062248"/>
    <w:rsid w:val="000E0AD6"/>
    <w:rsid w:val="000F32E4"/>
    <w:rsid w:val="001332E4"/>
    <w:rsid w:val="00174894"/>
    <w:rsid w:val="00186DC7"/>
    <w:rsid w:val="001A0759"/>
    <w:rsid w:val="0021637F"/>
    <w:rsid w:val="00255F20"/>
    <w:rsid w:val="00282CE2"/>
    <w:rsid w:val="002D7476"/>
    <w:rsid w:val="0030430C"/>
    <w:rsid w:val="00317707"/>
    <w:rsid w:val="00352ABA"/>
    <w:rsid w:val="00364EA4"/>
    <w:rsid w:val="003A45AF"/>
    <w:rsid w:val="004261E7"/>
    <w:rsid w:val="00437500"/>
    <w:rsid w:val="0048397C"/>
    <w:rsid w:val="004A25A0"/>
    <w:rsid w:val="004A5D49"/>
    <w:rsid w:val="004C11C4"/>
    <w:rsid w:val="004F71A9"/>
    <w:rsid w:val="005366C7"/>
    <w:rsid w:val="005453FF"/>
    <w:rsid w:val="005619A4"/>
    <w:rsid w:val="00565C05"/>
    <w:rsid w:val="005814FF"/>
    <w:rsid w:val="005A18D2"/>
    <w:rsid w:val="005F1DEF"/>
    <w:rsid w:val="00627DA0"/>
    <w:rsid w:val="00644412"/>
    <w:rsid w:val="00697923"/>
    <w:rsid w:val="006B300B"/>
    <w:rsid w:val="006E3360"/>
    <w:rsid w:val="007A6B55"/>
    <w:rsid w:val="007D08A0"/>
    <w:rsid w:val="007E339D"/>
    <w:rsid w:val="007F0A76"/>
    <w:rsid w:val="0082711A"/>
    <w:rsid w:val="00831A96"/>
    <w:rsid w:val="0086135F"/>
    <w:rsid w:val="008A2693"/>
    <w:rsid w:val="008A379F"/>
    <w:rsid w:val="009041F0"/>
    <w:rsid w:val="00912DC0"/>
    <w:rsid w:val="009342DD"/>
    <w:rsid w:val="00984BF3"/>
    <w:rsid w:val="009B2A5C"/>
    <w:rsid w:val="009D32BB"/>
    <w:rsid w:val="00A27947"/>
    <w:rsid w:val="00A73DAD"/>
    <w:rsid w:val="00AB3D01"/>
    <w:rsid w:val="00AD180B"/>
    <w:rsid w:val="00B06FA1"/>
    <w:rsid w:val="00B27DF6"/>
    <w:rsid w:val="00B34AA1"/>
    <w:rsid w:val="00B47243"/>
    <w:rsid w:val="00BA13D8"/>
    <w:rsid w:val="00BA72B8"/>
    <w:rsid w:val="00C637AA"/>
    <w:rsid w:val="00C70760"/>
    <w:rsid w:val="00CA5C07"/>
    <w:rsid w:val="00CE631E"/>
    <w:rsid w:val="00D422A0"/>
    <w:rsid w:val="00D47BAD"/>
    <w:rsid w:val="00D76FFE"/>
    <w:rsid w:val="00D85E29"/>
    <w:rsid w:val="00DA7BAF"/>
    <w:rsid w:val="00DE1F65"/>
    <w:rsid w:val="00E6352F"/>
    <w:rsid w:val="00E63ECC"/>
    <w:rsid w:val="00E91F36"/>
    <w:rsid w:val="00E94E31"/>
    <w:rsid w:val="00EC7FCA"/>
    <w:rsid w:val="00ED0756"/>
    <w:rsid w:val="00ED643C"/>
    <w:rsid w:val="00F0014B"/>
    <w:rsid w:val="00F30B6F"/>
    <w:rsid w:val="00F32705"/>
    <w:rsid w:val="00F43871"/>
    <w:rsid w:val="00F43C98"/>
    <w:rsid w:val="00F60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E1EBB"/>
  <w14:defaultImageDpi w14:val="32767"/>
  <w15:chartTrackingRefBased/>
  <w15:docId w15:val="{44A26095-A1A3-9149-90EA-0690CC48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45AF"/>
    <w:pPr>
      <w:spacing w:after="0" w:line="240" w:lineRule="auto"/>
    </w:pPr>
    <w:rPr>
      <w:rFonts w:eastAsiaTheme="minorEastAsia"/>
      <w:sz w:val="24"/>
      <w:szCs w:val="24"/>
    </w:rPr>
  </w:style>
  <w:style w:type="paragraph" w:styleId="Heading1">
    <w:name w:val="heading 1"/>
    <w:basedOn w:val="Normal"/>
    <w:next w:val="Normal"/>
    <w:link w:val="Heading1Char"/>
    <w:autoRedefine/>
    <w:uiPriority w:val="9"/>
    <w:qFormat/>
    <w:rsid w:val="008A379F"/>
    <w:pPr>
      <w:keepNext/>
      <w:keepLines/>
      <w:spacing w:before="240"/>
      <w:jc w:val="center"/>
      <w:outlineLvl w:val="0"/>
    </w:pPr>
    <w:rPr>
      <w:rFonts w:eastAsiaTheme="majorEastAsia" w:cstheme="majorBidi"/>
      <w:b/>
      <w:color w:val="003C66"/>
      <w:sz w:val="36"/>
      <w:szCs w:val="32"/>
    </w:rPr>
  </w:style>
  <w:style w:type="paragraph" w:styleId="Heading2">
    <w:name w:val="heading 2"/>
    <w:basedOn w:val="Normal"/>
    <w:next w:val="Normal"/>
    <w:link w:val="Heading2Char"/>
    <w:uiPriority w:val="1"/>
    <w:unhideWhenUsed/>
    <w:qFormat/>
    <w:rsid w:val="00C70760"/>
    <w:pPr>
      <w:keepNext/>
      <w:keepLines/>
      <w:spacing w:before="40"/>
      <w:outlineLvl w:val="1"/>
    </w:pPr>
    <w:rPr>
      <w:rFonts w:eastAsiaTheme="majorEastAsia" w:cstheme="majorBidi"/>
      <w:b/>
      <w:color w:val="0E6E33" w:themeColor="accent1" w:themeShade="BF"/>
      <w:sz w:val="26"/>
      <w:szCs w:val="26"/>
    </w:rPr>
  </w:style>
  <w:style w:type="paragraph" w:styleId="Heading3">
    <w:name w:val="heading 3"/>
    <w:basedOn w:val="Normal"/>
    <w:next w:val="Normal"/>
    <w:link w:val="Heading3Char"/>
    <w:autoRedefine/>
    <w:uiPriority w:val="9"/>
    <w:unhideWhenUsed/>
    <w:qFormat/>
    <w:rsid w:val="00AD180B"/>
    <w:pPr>
      <w:keepNext/>
      <w:keepLines/>
      <w:spacing w:before="40"/>
      <w:outlineLvl w:val="2"/>
    </w:pPr>
    <w:rPr>
      <w:rFonts w:eastAsiaTheme="majorEastAsia" w:cstheme="majorBidi"/>
      <w:color w:val="000000"/>
      <w:sz w:val="28"/>
    </w:rPr>
  </w:style>
  <w:style w:type="paragraph" w:styleId="Heading4">
    <w:name w:val="heading 4"/>
    <w:basedOn w:val="Normal"/>
    <w:next w:val="Normal"/>
    <w:link w:val="Heading4Char"/>
    <w:uiPriority w:val="9"/>
    <w:semiHidden/>
    <w:unhideWhenUsed/>
    <w:qFormat/>
    <w:rsid w:val="00F608F1"/>
    <w:pPr>
      <w:keepNext/>
      <w:keepLines/>
      <w:spacing w:before="40"/>
      <w:outlineLvl w:val="3"/>
    </w:pPr>
    <w:rPr>
      <w:rFonts w:eastAsiaTheme="majorEastAsia" w:cstheme="majorBidi"/>
      <w:i/>
      <w:iCs/>
      <w:color w:val="001E33" w:themeColor="text1" w:themeShade="80"/>
    </w:rPr>
  </w:style>
  <w:style w:type="paragraph" w:styleId="Heading5">
    <w:name w:val="heading 5"/>
    <w:basedOn w:val="Normal"/>
    <w:link w:val="Heading5Char"/>
    <w:uiPriority w:val="9"/>
    <w:semiHidden/>
    <w:unhideWhenUsed/>
    <w:qFormat/>
    <w:rsid w:val="009D32BB"/>
    <w:pPr>
      <w:keepNext/>
      <w:keepLines/>
      <w:spacing w:before="40"/>
      <w:outlineLvl w:val="4"/>
    </w:pPr>
    <w:rPr>
      <w:rFonts w:eastAsiaTheme="majorEastAsia" w:cstheme="majorBidi"/>
      <w:color w:val="0E6E33" w:themeColor="accent1" w:themeShade="BF"/>
    </w:rPr>
  </w:style>
  <w:style w:type="paragraph" w:styleId="Heading6">
    <w:name w:val="heading 6"/>
    <w:basedOn w:val="Normal"/>
    <w:next w:val="Normal"/>
    <w:link w:val="Heading6Char"/>
    <w:uiPriority w:val="9"/>
    <w:semiHidden/>
    <w:unhideWhenUsed/>
    <w:qFormat/>
    <w:rsid w:val="009D32BB"/>
    <w:pPr>
      <w:keepNext/>
      <w:keepLines/>
      <w:spacing w:before="40"/>
      <w:outlineLvl w:val="5"/>
    </w:pPr>
    <w:rPr>
      <w:rFonts w:eastAsiaTheme="majorEastAsia" w:cstheme="majorBidi"/>
      <w:color w:val="094922" w:themeColor="accent1" w:themeShade="7F"/>
    </w:rPr>
  </w:style>
  <w:style w:type="paragraph" w:styleId="Heading7">
    <w:name w:val="heading 7"/>
    <w:basedOn w:val="Normal"/>
    <w:next w:val="Normal"/>
    <w:link w:val="Heading7Char"/>
    <w:uiPriority w:val="9"/>
    <w:semiHidden/>
    <w:unhideWhenUsed/>
    <w:qFormat/>
    <w:rsid w:val="009D32BB"/>
    <w:pPr>
      <w:keepNext/>
      <w:keepLines/>
      <w:spacing w:before="40"/>
      <w:outlineLvl w:val="6"/>
    </w:pPr>
    <w:rPr>
      <w:rFonts w:eastAsiaTheme="majorEastAsia" w:cstheme="majorBidi"/>
      <w:i/>
      <w:iCs/>
      <w:color w:val="094922" w:themeColor="accent1" w:themeShade="7F"/>
    </w:rPr>
  </w:style>
  <w:style w:type="paragraph" w:styleId="Heading8">
    <w:name w:val="heading 8"/>
    <w:basedOn w:val="Normal"/>
    <w:next w:val="Normal"/>
    <w:link w:val="Heading8Char"/>
    <w:uiPriority w:val="9"/>
    <w:semiHidden/>
    <w:unhideWhenUsed/>
    <w:qFormat/>
    <w:rsid w:val="009D32BB"/>
    <w:pPr>
      <w:keepNext/>
      <w:keepLines/>
      <w:spacing w:before="40"/>
      <w:outlineLvl w:val="7"/>
    </w:pPr>
    <w:rPr>
      <w:rFonts w:eastAsiaTheme="majorEastAsia" w:cstheme="majorBidi"/>
      <w:color w:val="0060A4" w:themeColor="text1" w:themeTint="D8"/>
      <w:sz w:val="21"/>
      <w:szCs w:val="21"/>
    </w:rPr>
  </w:style>
  <w:style w:type="paragraph" w:styleId="Heading9">
    <w:name w:val="heading 9"/>
    <w:basedOn w:val="Normal"/>
    <w:next w:val="Normal"/>
    <w:link w:val="Heading9Char"/>
    <w:uiPriority w:val="9"/>
    <w:semiHidden/>
    <w:unhideWhenUsed/>
    <w:qFormat/>
    <w:rsid w:val="009D32BB"/>
    <w:pPr>
      <w:keepNext/>
      <w:keepLines/>
      <w:spacing w:before="40"/>
      <w:outlineLvl w:val="8"/>
    </w:pPr>
    <w:rPr>
      <w:rFonts w:eastAsiaTheme="majorEastAsia" w:cstheme="majorBidi"/>
      <w:i/>
      <w:iCs/>
      <w:color w:val="0060A4"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79F"/>
    <w:rPr>
      <w:rFonts w:eastAsiaTheme="majorEastAsia" w:cstheme="majorBidi"/>
      <w:b/>
      <w:color w:val="003C66"/>
      <w:sz w:val="36"/>
      <w:szCs w:val="32"/>
    </w:rPr>
  </w:style>
  <w:style w:type="character" w:customStyle="1" w:styleId="Heading2Char">
    <w:name w:val="Heading 2 Char"/>
    <w:basedOn w:val="DefaultParagraphFont"/>
    <w:link w:val="Heading2"/>
    <w:uiPriority w:val="1"/>
    <w:rsid w:val="00C70760"/>
    <w:rPr>
      <w:rFonts w:eastAsiaTheme="majorEastAsia" w:cstheme="majorBidi"/>
      <w:b/>
      <w:color w:val="0E6E33" w:themeColor="accent1" w:themeShade="BF"/>
      <w:sz w:val="26"/>
      <w:szCs w:val="26"/>
    </w:rPr>
  </w:style>
  <w:style w:type="character" w:customStyle="1" w:styleId="Heading3Char">
    <w:name w:val="Heading 3 Char"/>
    <w:basedOn w:val="DefaultParagraphFont"/>
    <w:link w:val="Heading3"/>
    <w:uiPriority w:val="9"/>
    <w:rsid w:val="00AD180B"/>
    <w:rPr>
      <w:rFonts w:asciiTheme="majorHAnsi" w:eastAsiaTheme="majorEastAsia" w:hAnsiTheme="majorHAnsi" w:cstheme="majorBidi"/>
      <w:color w:val="000000"/>
      <w:sz w:val="28"/>
      <w:szCs w:val="24"/>
    </w:rPr>
  </w:style>
  <w:style w:type="character" w:customStyle="1" w:styleId="Heading4Char">
    <w:name w:val="Heading 4 Char"/>
    <w:basedOn w:val="DefaultParagraphFont"/>
    <w:link w:val="Heading4"/>
    <w:uiPriority w:val="1"/>
    <w:rsid w:val="00F608F1"/>
    <w:rPr>
      <w:rFonts w:asciiTheme="majorHAnsi" w:eastAsiaTheme="majorEastAsia" w:hAnsiTheme="majorHAnsi" w:cstheme="majorBidi"/>
      <w:i/>
      <w:iCs/>
      <w:color w:val="001E33" w:themeColor="text1" w:themeShade="80"/>
      <w:szCs w:val="24"/>
    </w:rPr>
  </w:style>
  <w:style w:type="character" w:customStyle="1" w:styleId="Heading5Char">
    <w:name w:val="Heading 5 Char"/>
    <w:basedOn w:val="DefaultParagraphFont"/>
    <w:link w:val="Heading5"/>
    <w:uiPriority w:val="9"/>
    <w:semiHidden/>
    <w:rsid w:val="009D32BB"/>
    <w:rPr>
      <w:rFonts w:asciiTheme="majorHAnsi" w:eastAsiaTheme="majorEastAsia" w:hAnsiTheme="majorHAnsi" w:cstheme="majorBidi"/>
      <w:color w:val="0E6E33" w:themeColor="accent1" w:themeShade="BF"/>
    </w:rPr>
  </w:style>
  <w:style w:type="character" w:customStyle="1" w:styleId="Heading6Char">
    <w:name w:val="Heading 6 Char"/>
    <w:basedOn w:val="DefaultParagraphFont"/>
    <w:link w:val="Heading6"/>
    <w:uiPriority w:val="9"/>
    <w:semiHidden/>
    <w:rsid w:val="009D32BB"/>
    <w:rPr>
      <w:rFonts w:asciiTheme="majorHAnsi" w:eastAsiaTheme="majorEastAsia" w:hAnsiTheme="majorHAnsi" w:cstheme="majorBidi"/>
      <w:color w:val="094922" w:themeColor="accent1" w:themeShade="7F"/>
    </w:rPr>
  </w:style>
  <w:style w:type="character" w:customStyle="1" w:styleId="Heading7Char">
    <w:name w:val="Heading 7 Char"/>
    <w:basedOn w:val="DefaultParagraphFont"/>
    <w:link w:val="Heading7"/>
    <w:uiPriority w:val="9"/>
    <w:semiHidden/>
    <w:rsid w:val="009D32BB"/>
    <w:rPr>
      <w:rFonts w:asciiTheme="majorHAnsi" w:eastAsiaTheme="majorEastAsia" w:hAnsiTheme="majorHAnsi" w:cstheme="majorBidi"/>
      <w:i/>
      <w:iCs/>
      <w:color w:val="094922" w:themeColor="accent1" w:themeShade="7F"/>
    </w:rPr>
  </w:style>
  <w:style w:type="character" w:customStyle="1" w:styleId="Heading8Char">
    <w:name w:val="Heading 8 Char"/>
    <w:basedOn w:val="DefaultParagraphFont"/>
    <w:link w:val="Heading8"/>
    <w:uiPriority w:val="9"/>
    <w:semiHidden/>
    <w:rsid w:val="009D32BB"/>
    <w:rPr>
      <w:rFonts w:asciiTheme="majorHAnsi" w:eastAsiaTheme="majorEastAsia" w:hAnsiTheme="majorHAnsi" w:cstheme="majorBidi"/>
      <w:color w:val="0060A4" w:themeColor="text1" w:themeTint="D8"/>
      <w:sz w:val="21"/>
      <w:szCs w:val="21"/>
    </w:rPr>
  </w:style>
  <w:style w:type="character" w:customStyle="1" w:styleId="Heading9Char">
    <w:name w:val="Heading 9 Char"/>
    <w:basedOn w:val="DefaultParagraphFont"/>
    <w:link w:val="Heading9"/>
    <w:uiPriority w:val="9"/>
    <w:semiHidden/>
    <w:rsid w:val="009D32BB"/>
    <w:rPr>
      <w:rFonts w:asciiTheme="majorHAnsi" w:eastAsiaTheme="majorEastAsia" w:hAnsiTheme="majorHAnsi" w:cstheme="majorBidi"/>
      <w:i/>
      <w:iCs/>
      <w:color w:val="0060A4" w:themeColor="text1" w:themeTint="D8"/>
      <w:sz w:val="21"/>
      <w:szCs w:val="21"/>
    </w:rPr>
  </w:style>
  <w:style w:type="paragraph" w:styleId="Quote">
    <w:name w:val="Quote"/>
    <w:basedOn w:val="Normal"/>
    <w:next w:val="Normal"/>
    <w:link w:val="QuoteChar"/>
    <w:uiPriority w:val="29"/>
    <w:qFormat/>
    <w:rsid w:val="009D32BB"/>
    <w:pPr>
      <w:spacing w:before="200"/>
      <w:ind w:left="864" w:right="864"/>
      <w:jc w:val="center"/>
    </w:pPr>
    <w:rPr>
      <w:i/>
      <w:iCs/>
      <w:color w:val="0078CC" w:themeColor="text1" w:themeTint="BF"/>
    </w:rPr>
  </w:style>
  <w:style w:type="character" w:customStyle="1" w:styleId="QuoteChar">
    <w:name w:val="Quote Char"/>
    <w:basedOn w:val="DefaultParagraphFont"/>
    <w:link w:val="Quote"/>
    <w:uiPriority w:val="29"/>
    <w:rsid w:val="009D32BB"/>
    <w:rPr>
      <w:i/>
      <w:iCs/>
      <w:color w:val="0078CC" w:themeColor="text1" w:themeTint="BF"/>
    </w:rPr>
  </w:style>
  <w:style w:type="paragraph" w:styleId="Title">
    <w:name w:val="Title"/>
    <w:basedOn w:val="Normal"/>
    <w:next w:val="Normal"/>
    <w:link w:val="TitleChar"/>
    <w:uiPriority w:val="10"/>
    <w:qFormat/>
    <w:rsid w:val="009D32BB"/>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9D32BB"/>
    <w:rPr>
      <w:rFonts w:asciiTheme="majorHAnsi" w:eastAsiaTheme="majorEastAsia" w:hAnsiTheme="majorHAnsi" w:cstheme="majorBidi"/>
      <w:spacing w:val="-10"/>
      <w:kern w:val="28"/>
      <w:sz w:val="56"/>
      <w:szCs w:val="56"/>
    </w:rPr>
  </w:style>
  <w:style w:type="table" w:customStyle="1" w:styleId="GridTable1Light-Accent11">
    <w:name w:val="Grid Table 1 Light - Accent 11"/>
    <w:basedOn w:val="TableNormal"/>
    <w:uiPriority w:val="46"/>
    <w:rsid w:val="00014D7C"/>
    <w:rPr>
      <w:rFonts w:ascii="Calibri" w:hAnsi="Calibri"/>
    </w:rPr>
    <w:tblPr>
      <w:tblStyleRowBandSize w:val="1"/>
      <w:tblStyleColBandSize w:val="1"/>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tcPr>
    <w:tblStylePr w:type="firstRow">
      <w:rPr>
        <w:b/>
        <w:bCs/>
      </w:rPr>
      <w:tblPr/>
      <w:tcPr>
        <w:tcBorders>
          <w:bottom w:val="single" w:sz="12" w:space="0" w:color="48E785" w:themeColor="accent1" w:themeTint="99"/>
        </w:tcBorders>
      </w:tcPr>
    </w:tblStylePr>
    <w:tblStylePr w:type="lastRow">
      <w:rPr>
        <w:b/>
        <w:bCs/>
      </w:rPr>
      <w:tblPr/>
      <w:tcPr>
        <w:tcBorders>
          <w:top w:val="double" w:sz="2" w:space="0" w:color="48E785" w:themeColor="accen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semiHidden/>
    <w:unhideWhenUsed/>
    <w:qFormat/>
    <w:rsid w:val="009D32BB"/>
    <w:pPr>
      <w:outlineLvl w:val="9"/>
    </w:pPr>
  </w:style>
  <w:style w:type="paragraph" w:styleId="BodyText">
    <w:name w:val="Body Text"/>
    <w:basedOn w:val="Normal"/>
    <w:link w:val="BodyTextChar"/>
    <w:uiPriority w:val="99"/>
    <w:semiHidden/>
    <w:unhideWhenUsed/>
    <w:rsid w:val="00627DA0"/>
    <w:pPr>
      <w:spacing w:after="120"/>
    </w:pPr>
  </w:style>
  <w:style w:type="character" w:customStyle="1" w:styleId="BodyTextChar">
    <w:name w:val="Body Text Char"/>
    <w:basedOn w:val="DefaultParagraphFont"/>
    <w:link w:val="BodyText"/>
    <w:uiPriority w:val="99"/>
    <w:semiHidden/>
    <w:rsid w:val="00627DA0"/>
    <w:rPr>
      <w:rFonts w:ascii="Calibri" w:eastAsiaTheme="majorEastAsia" w:hAnsi="Calibri" w:cstheme="majorBidi"/>
      <w:color w:val="003C66" w:themeColor="text1"/>
    </w:rPr>
  </w:style>
  <w:style w:type="paragraph" w:customStyle="1" w:styleId="Bullet">
    <w:name w:val="Bullet"/>
    <w:basedOn w:val="Normal"/>
    <w:autoRedefine/>
    <w:rsid w:val="006E3360"/>
    <w:pPr>
      <w:keepNext/>
      <w:keepLines/>
      <w:numPr>
        <w:numId w:val="1"/>
      </w:numPr>
      <w:ind w:right="-360"/>
      <w:outlineLvl w:val="4"/>
    </w:pPr>
    <w:rPr>
      <w:rFonts w:eastAsiaTheme="majorEastAsia" w:cstheme="majorBidi"/>
      <w:color w:val="003C66" w:themeColor="text1"/>
    </w:rPr>
  </w:style>
  <w:style w:type="character" w:styleId="Strong">
    <w:name w:val="Strong"/>
    <w:basedOn w:val="DefaultParagraphFont"/>
    <w:uiPriority w:val="22"/>
    <w:qFormat/>
    <w:rsid w:val="000210C0"/>
    <w:rPr>
      <w:b/>
      <w:bCs/>
    </w:rPr>
  </w:style>
  <w:style w:type="paragraph" w:styleId="ListParagraph">
    <w:name w:val="List Paragraph"/>
    <w:basedOn w:val="Normal"/>
    <w:uiPriority w:val="34"/>
    <w:qFormat/>
    <w:rsid w:val="000210C0"/>
    <w:pPr>
      <w:ind w:left="720"/>
      <w:contextualSpacing/>
    </w:pPr>
  </w:style>
  <w:style w:type="character" w:styleId="Hyperlink">
    <w:name w:val="Hyperlink"/>
    <w:basedOn w:val="DefaultParagraphFont"/>
    <w:uiPriority w:val="99"/>
    <w:unhideWhenUsed/>
    <w:rsid w:val="003A45AF"/>
    <w:rPr>
      <w:color w:val="139445" w:themeColor="hyperlink"/>
      <w:u w:val="single"/>
    </w:rPr>
  </w:style>
  <w:style w:type="paragraph" w:styleId="Header">
    <w:name w:val="header"/>
    <w:basedOn w:val="Normal"/>
    <w:link w:val="HeaderChar"/>
    <w:uiPriority w:val="99"/>
    <w:unhideWhenUsed/>
    <w:rsid w:val="003A45AF"/>
    <w:pPr>
      <w:tabs>
        <w:tab w:val="center" w:pos="4680"/>
        <w:tab w:val="right" w:pos="9360"/>
      </w:tabs>
    </w:pPr>
  </w:style>
  <w:style w:type="character" w:customStyle="1" w:styleId="HeaderChar">
    <w:name w:val="Header Char"/>
    <w:basedOn w:val="DefaultParagraphFont"/>
    <w:link w:val="Header"/>
    <w:uiPriority w:val="99"/>
    <w:rsid w:val="003A45AF"/>
    <w:rPr>
      <w:rFonts w:eastAsiaTheme="minorEastAsia"/>
      <w:sz w:val="24"/>
      <w:szCs w:val="24"/>
    </w:rPr>
  </w:style>
  <w:style w:type="paragraph" w:styleId="Footer">
    <w:name w:val="footer"/>
    <w:basedOn w:val="Normal"/>
    <w:link w:val="FooterChar"/>
    <w:uiPriority w:val="99"/>
    <w:unhideWhenUsed/>
    <w:rsid w:val="003A45AF"/>
    <w:pPr>
      <w:tabs>
        <w:tab w:val="center" w:pos="4680"/>
        <w:tab w:val="right" w:pos="9360"/>
      </w:tabs>
    </w:pPr>
  </w:style>
  <w:style w:type="character" w:customStyle="1" w:styleId="FooterChar">
    <w:name w:val="Footer Char"/>
    <w:basedOn w:val="DefaultParagraphFont"/>
    <w:link w:val="Footer"/>
    <w:uiPriority w:val="99"/>
    <w:rsid w:val="003A45AF"/>
    <w:rPr>
      <w:rFonts w:eastAsiaTheme="minorEastAsia"/>
      <w:sz w:val="24"/>
      <w:szCs w:val="24"/>
    </w:rPr>
  </w:style>
  <w:style w:type="character" w:customStyle="1" w:styleId="normaltextrun">
    <w:name w:val="normaltextrun"/>
    <w:basedOn w:val="DefaultParagraphFont"/>
    <w:rsid w:val="003A45AF"/>
  </w:style>
  <w:style w:type="table" w:styleId="TableGrid">
    <w:name w:val="Table Grid"/>
    <w:basedOn w:val="TableNormal"/>
    <w:uiPriority w:val="59"/>
    <w:rsid w:val="003A45AF"/>
    <w:pPr>
      <w:spacing w:before="120" w:after="0" w:line="271" w:lineRule="auto"/>
    </w:pPr>
    <w:rPr>
      <w:rFonts w:ascii="Calibri" w:eastAsia="Times New Roman" w:hAnsi="Calibri" w:cs="Times New Roman"/>
      <w:lang w:bidi="en-US"/>
    </w:rPr>
    <w:tblPr>
      <w:tblBorders>
        <w:top w:val="single" w:sz="4" w:space="0" w:color="003C66" w:themeColor="text1"/>
        <w:left w:val="single" w:sz="4" w:space="0" w:color="003C66" w:themeColor="text1"/>
        <w:bottom w:val="single" w:sz="4" w:space="0" w:color="003C66" w:themeColor="text1"/>
        <w:right w:val="single" w:sz="4" w:space="0" w:color="003C66" w:themeColor="text1"/>
        <w:insideH w:val="single" w:sz="4" w:space="0" w:color="003C66" w:themeColor="text1"/>
        <w:insideV w:val="single" w:sz="4" w:space="0" w:color="003C66" w:themeColor="text1"/>
      </w:tblBorders>
    </w:tblPr>
  </w:style>
  <w:style w:type="character" w:styleId="UnresolvedMention">
    <w:name w:val="Unresolved Mention"/>
    <w:basedOn w:val="DefaultParagraphFont"/>
    <w:uiPriority w:val="99"/>
    <w:rsid w:val="00D85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minnstate.edu/system/cte/perkins-consortia.html" TargetMode="External"/><Relationship Id="rId17" Type="http://schemas.microsoft.com/office/2007/relationships/diagramDrawing" Target="diagrams/drawing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diagramQuickStyle" Target="diagrams/quickStyle1.xm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Layout" Target="diagrams/layout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71DDC3-31F7-4EE7-BED2-C539C51E7E90}" type="doc">
      <dgm:prSet loTypeId="urn:microsoft.com/office/officeart/2005/8/layout/chevron1" loCatId="process" qsTypeId="urn:microsoft.com/office/officeart/2005/8/quickstyle/simple1" qsCatId="simple" csTypeId="urn:microsoft.com/office/officeart/2005/8/colors/accent1_2" csCatId="accent1" phldr="1"/>
      <dgm:spPr/>
    </dgm:pt>
    <dgm:pt modelId="{D3AA4BB5-DCF0-4B95-AD6A-759A426E3C49}">
      <dgm:prSet phldrT="[Text]"/>
      <dgm:spPr>
        <a:xfrm>
          <a:off x="1257011" y="311562"/>
          <a:ext cx="1394938" cy="557975"/>
        </a:xfrm>
        <a:prstGeom prst="chevron">
          <a:avLst/>
        </a:prstGeom>
        <a:solidFill>
          <a:srgbClr val="006CB7"/>
        </a:solidFill>
        <a:ln w="10795" cap="flat" cmpd="sng" algn="ctr">
          <a:solidFill>
            <a:srgbClr val="FFFFFF">
              <a:hueOff val="0"/>
              <a:satOff val="0"/>
              <a:lumOff val="0"/>
              <a:alphaOff val="0"/>
            </a:srgbClr>
          </a:solidFill>
          <a:prstDash val="solid"/>
        </a:ln>
        <a:effectLst/>
      </dgm:spPr>
      <dgm:t>
        <a:bodyPr/>
        <a:lstStyle/>
        <a:p>
          <a:r>
            <a:rPr lang="en-US">
              <a:solidFill>
                <a:srgbClr val="FFFFFF"/>
              </a:solidFill>
              <a:latin typeface="Calibri"/>
              <a:ea typeface="+mn-ea"/>
              <a:cs typeface="+mn-cs"/>
            </a:rPr>
            <a:t>School Year 2021-2022 Identified</a:t>
          </a:r>
        </a:p>
      </dgm:t>
    </dgm:pt>
    <dgm:pt modelId="{90414316-847B-49A3-B24C-BEC18FD573F9}" type="parTrans" cxnId="{85880046-3885-4CED-8AE4-6DF620E968EF}">
      <dgm:prSet/>
      <dgm:spPr/>
      <dgm:t>
        <a:bodyPr/>
        <a:lstStyle/>
        <a:p>
          <a:endParaRPr lang="en-US"/>
        </a:p>
      </dgm:t>
    </dgm:pt>
    <dgm:pt modelId="{92925764-1202-48CE-B75A-4C62A6D6F621}" type="sibTrans" cxnId="{85880046-3885-4CED-8AE4-6DF620E968EF}">
      <dgm:prSet/>
      <dgm:spPr/>
      <dgm:t>
        <a:bodyPr/>
        <a:lstStyle/>
        <a:p>
          <a:endParaRPr lang="en-US"/>
        </a:p>
      </dgm:t>
    </dgm:pt>
    <dgm:pt modelId="{971AA6A1-8F64-4656-BA9E-FD2E9B1E9A46}">
      <dgm:prSet phldrT="[Text]"/>
      <dgm:spPr>
        <a:xfrm>
          <a:off x="3767900" y="311562"/>
          <a:ext cx="1394938" cy="557975"/>
        </a:xfrm>
        <a:prstGeom prst="chevron">
          <a:avLst/>
        </a:prstGeom>
        <a:solidFill>
          <a:srgbClr val="006CB7"/>
        </a:solidFill>
        <a:ln w="10795" cap="flat" cmpd="sng" algn="ctr">
          <a:solidFill>
            <a:srgbClr val="FFFFFF">
              <a:hueOff val="0"/>
              <a:satOff val="0"/>
              <a:lumOff val="0"/>
              <a:alphaOff val="0"/>
            </a:srgbClr>
          </a:solidFill>
          <a:prstDash val="solid"/>
        </a:ln>
        <a:effectLst/>
      </dgm:spPr>
      <dgm:t>
        <a:bodyPr/>
        <a:lstStyle/>
        <a:p>
          <a:r>
            <a:rPr lang="en-US">
              <a:solidFill>
                <a:srgbClr val="FFFFFF"/>
              </a:solidFill>
              <a:latin typeface="Calibri"/>
              <a:ea typeface="+mn-ea"/>
              <a:cs typeface="+mn-cs"/>
            </a:rPr>
            <a:t>School Year 2023-2024 Consecutive Year 2</a:t>
          </a:r>
        </a:p>
      </dgm:t>
    </dgm:pt>
    <dgm:pt modelId="{957B8764-1D48-4CE1-BD48-AC3DC15D77EB}" type="parTrans" cxnId="{9B7144B6-F90D-4AD6-911B-3F2AD936D24B}">
      <dgm:prSet/>
      <dgm:spPr/>
      <dgm:t>
        <a:bodyPr/>
        <a:lstStyle/>
        <a:p>
          <a:endParaRPr lang="en-US"/>
        </a:p>
      </dgm:t>
    </dgm:pt>
    <dgm:pt modelId="{2A182065-1F7C-42BA-9735-4C7F4AFB0629}" type="sibTrans" cxnId="{9B7144B6-F90D-4AD6-911B-3F2AD936D24B}">
      <dgm:prSet/>
      <dgm:spPr/>
      <dgm:t>
        <a:bodyPr/>
        <a:lstStyle/>
        <a:p>
          <a:endParaRPr lang="en-US"/>
        </a:p>
      </dgm:t>
    </dgm:pt>
    <dgm:pt modelId="{35A7DCA4-CA0C-41C1-A008-014BBD021EDF}">
      <dgm:prSet phldrT="[Text]"/>
      <dgm:spPr>
        <a:xfrm>
          <a:off x="2512455" y="311562"/>
          <a:ext cx="1394938" cy="557975"/>
        </a:xfrm>
        <a:prstGeom prst="chevron">
          <a:avLst/>
        </a:prstGeom>
        <a:solidFill>
          <a:srgbClr val="006CB7"/>
        </a:solidFill>
        <a:ln w="10795" cap="flat" cmpd="sng" algn="ctr">
          <a:solidFill>
            <a:srgbClr val="FFFFFF">
              <a:hueOff val="0"/>
              <a:satOff val="0"/>
              <a:lumOff val="0"/>
              <a:alphaOff val="0"/>
            </a:srgbClr>
          </a:solidFill>
          <a:prstDash val="solid"/>
        </a:ln>
        <a:effectLst/>
      </dgm:spPr>
      <dgm:t>
        <a:bodyPr/>
        <a:lstStyle/>
        <a:p>
          <a:r>
            <a:rPr lang="en-US">
              <a:solidFill>
                <a:srgbClr val="FFFFFF"/>
              </a:solidFill>
              <a:latin typeface="Calibri"/>
              <a:ea typeface="+mn-ea"/>
              <a:cs typeface="+mn-cs"/>
            </a:rPr>
            <a:t>School Year 2022-2023 Consecutive Year 1</a:t>
          </a:r>
        </a:p>
      </dgm:t>
    </dgm:pt>
    <dgm:pt modelId="{6A528463-F453-4979-ACE5-8111E9ECA717}" type="parTrans" cxnId="{5F6FF8ED-0B41-43A6-AB07-08FDA3652E4D}">
      <dgm:prSet/>
      <dgm:spPr/>
      <dgm:t>
        <a:bodyPr/>
        <a:lstStyle/>
        <a:p>
          <a:endParaRPr lang="en-US"/>
        </a:p>
      </dgm:t>
    </dgm:pt>
    <dgm:pt modelId="{E4C431DD-1B12-4C37-944F-CDFA149A9B3D}" type="sibTrans" cxnId="{5F6FF8ED-0B41-43A6-AB07-08FDA3652E4D}">
      <dgm:prSet/>
      <dgm:spPr/>
      <dgm:t>
        <a:bodyPr/>
        <a:lstStyle/>
        <a:p>
          <a:endParaRPr lang="en-US"/>
        </a:p>
      </dgm:t>
    </dgm:pt>
    <dgm:pt modelId="{2D6B17DB-9E8D-436A-90A3-EB6B126B1294}">
      <dgm:prSet phldrT="[Text]"/>
      <dgm:spPr>
        <a:xfrm>
          <a:off x="5023344" y="311562"/>
          <a:ext cx="1394938" cy="557975"/>
        </a:xfrm>
        <a:prstGeom prst="chevron">
          <a:avLst/>
        </a:prstGeom>
        <a:solidFill>
          <a:srgbClr val="003865">
            <a:hueOff val="0"/>
            <a:satOff val="0"/>
            <a:lumOff val="0"/>
            <a:alphaOff val="0"/>
          </a:srgbClr>
        </a:solidFill>
        <a:ln w="10795" cap="flat" cmpd="sng" algn="ctr">
          <a:solidFill>
            <a:srgbClr val="FFFFFF">
              <a:hueOff val="0"/>
              <a:satOff val="0"/>
              <a:lumOff val="0"/>
              <a:alphaOff val="0"/>
            </a:srgbClr>
          </a:solidFill>
          <a:prstDash val="solid"/>
        </a:ln>
        <a:effectLst/>
      </dgm:spPr>
      <dgm:t>
        <a:bodyPr/>
        <a:lstStyle/>
        <a:p>
          <a:r>
            <a:rPr lang="en-US">
              <a:solidFill>
                <a:srgbClr val="FFFFFF"/>
              </a:solidFill>
              <a:latin typeface="Calibri"/>
              <a:ea typeface="+mn-ea"/>
              <a:cs typeface="+mn-cs"/>
            </a:rPr>
            <a:t>July 2025 Subsequent Action</a:t>
          </a:r>
        </a:p>
      </dgm:t>
    </dgm:pt>
    <dgm:pt modelId="{E0329FDE-DAD0-4347-9FC7-D1AC13C32615}" type="parTrans" cxnId="{634789B5-4A3B-4898-97D0-60287B9ABA13}">
      <dgm:prSet/>
      <dgm:spPr/>
      <dgm:t>
        <a:bodyPr/>
        <a:lstStyle/>
        <a:p>
          <a:endParaRPr lang="en-US"/>
        </a:p>
      </dgm:t>
    </dgm:pt>
    <dgm:pt modelId="{52F47053-B30D-410C-8F58-76B0F6B120E6}" type="sibTrans" cxnId="{634789B5-4A3B-4898-97D0-60287B9ABA13}">
      <dgm:prSet/>
      <dgm:spPr/>
      <dgm:t>
        <a:bodyPr/>
        <a:lstStyle/>
        <a:p>
          <a:endParaRPr lang="en-US"/>
        </a:p>
      </dgm:t>
    </dgm:pt>
    <dgm:pt modelId="{16F626FF-4C77-4FAE-8891-9797C72EED7D}" type="pres">
      <dgm:prSet presAssocID="{0D71DDC3-31F7-4EE7-BED2-C539C51E7E90}" presName="Name0" presStyleCnt="0">
        <dgm:presLayoutVars>
          <dgm:dir/>
          <dgm:animLvl val="lvl"/>
          <dgm:resizeHandles val="exact"/>
        </dgm:presLayoutVars>
      </dgm:prSet>
      <dgm:spPr/>
    </dgm:pt>
    <dgm:pt modelId="{EE38F2F4-92A9-4BA4-9876-5BBD7F1CE6FD}" type="pres">
      <dgm:prSet presAssocID="{D3AA4BB5-DCF0-4B95-AD6A-759A426E3C49}" presName="parTxOnly" presStyleLbl="node1" presStyleIdx="0" presStyleCnt="4">
        <dgm:presLayoutVars>
          <dgm:chMax val="0"/>
          <dgm:chPref val="0"/>
          <dgm:bulletEnabled val="1"/>
        </dgm:presLayoutVars>
      </dgm:prSet>
      <dgm:spPr/>
    </dgm:pt>
    <dgm:pt modelId="{D757D503-9165-4206-8375-058EF7EE53C8}" type="pres">
      <dgm:prSet presAssocID="{92925764-1202-48CE-B75A-4C62A6D6F621}" presName="parTxOnlySpace" presStyleCnt="0"/>
      <dgm:spPr/>
    </dgm:pt>
    <dgm:pt modelId="{EC1D60B4-DF1A-4629-AC3A-A1E0F22DFE86}" type="pres">
      <dgm:prSet presAssocID="{35A7DCA4-CA0C-41C1-A008-014BBD021EDF}" presName="parTxOnly" presStyleLbl="node1" presStyleIdx="1" presStyleCnt="4">
        <dgm:presLayoutVars>
          <dgm:chMax val="0"/>
          <dgm:chPref val="0"/>
          <dgm:bulletEnabled val="1"/>
        </dgm:presLayoutVars>
      </dgm:prSet>
      <dgm:spPr/>
    </dgm:pt>
    <dgm:pt modelId="{5B45EBAD-C015-49E4-8D6C-A884DF490272}" type="pres">
      <dgm:prSet presAssocID="{E4C431DD-1B12-4C37-944F-CDFA149A9B3D}" presName="parTxOnlySpace" presStyleCnt="0"/>
      <dgm:spPr/>
    </dgm:pt>
    <dgm:pt modelId="{625C8556-9A9C-48D8-85F6-A5E708C6FF71}" type="pres">
      <dgm:prSet presAssocID="{971AA6A1-8F64-4656-BA9E-FD2E9B1E9A46}" presName="parTxOnly" presStyleLbl="node1" presStyleIdx="2" presStyleCnt="4">
        <dgm:presLayoutVars>
          <dgm:chMax val="0"/>
          <dgm:chPref val="0"/>
          <dgm:bulletEnabled val="1"/>
        </dgm:presLayoutVars>
      </dgm:prSet>
      <dgm:spPr/>
    </dgm:pt>
    <dgm:pt modelId="{2C7722F4-391E-4DB6-B659-DDCBF2150EBF}" type="pres">
      <dgm:prSet presAssocID="{2A182065-1F7C-42BA-9735-4C7F4AFB0629}" presName="parTxOnlySpace" presStyleCnt="0"/>
      <dgm:spPr/>
    </dgm:pt>
    <dgm:pt modelId="{B9510F13-8087-4113-8247-6DEBDC467A04}" type="pres">
      <dgm:prSet presAssocID="{2D6B17DB-9E8D-436A-90A3-EB6B126B1294}" presName="parTxOnly" presStyleLbl="node1" presStyleIdx="3" presStyleCnt="4">
        <dgm:presLayoutVars>
          <dgm:chMax val="0"/>
          <dgm:chPref val="0"/>
          <dgm:bulletEnabled val="1"/>
        </dgm:presLayoutVars>
      </dgm:prSet>
      <dgm:spPr/>
    </dgm:pt>
  </dgm:ptLst>
  <dgm:cxnLst>
    <dgm:cxn modelId="{85880046-3885-4CED-8AE4-6DF620E968EF}" srcId="{0D71DDC3-31F7-4EE7-BED2-C539C51E7E90}" destId="{D3AA4BB5-DCF0-4B95-AD6A-759A426E3C49}" srcOrd="0" destOrd="0" parTransId="{90414316-847B-49A3-B24C-BEC18FD573F9}" sibTransId="{92925764-1202-48CE-B75A-4C62A6D6F621}"/>
    <dgm:cxn modelId="{88767D48-8470-4BD6-8FB3-CEB420490860}" type="presOf" srcId="{971AA6A1-8F64-4656-BA9E-FD2E9B1E9A46}" destId="{625C8556-9A9C-48D8-85F6-A5E708C6FF71}" srcOrd="0" destOrd="0" presId="urn:microsoft.com/office/officeart/2005/8/layout/chevron1"/>
    <dgm:cxn modelId="{634789B5-4A3B-4898-97D0-60287B9ABA13}" srcId="{0D71DDC3-31F7-4EE7-BED2-C539C51E7E90}" destId="{2D6B17DB-9E8D-436A-90A3-EB6B126B1294}" srcOrd="3" destOrd="0" parTransId="{E0329FDE-DAD0-4347-9FC7-D1AC13C32615}" sibTransId="{52F47053-B30D-410C-8F58-76B0F6B120E6}"/>
    <dgm:cxn modelId="{9B7144B6-F90D-4AD6-911B-3F2AD936D24B}" srcId="{0D71DDC3-31F7-4EE7-BED2-C539C51E7E90}" destId="{971AA6A1-8F64-4656-BA9E-FD2E9B1E9A46}" srcOrd="2" destOrd="0" parTransId="{957B8764-1D48-4CE1-BD48-AC3DC15D77EB}" sibTransId="{2A182065-1F7C-42BA-9735-4C7F4AFB0629}"/>
    <dgm:cxn modelId="{D326E6BE-449D-4F37-9E4A-3B2666DB040E}" type="presOf" srcId="{35A7DCA4-CA0C-41C1-A008-014BBD021EDF}" destId="{EC1D60B4-DF1A-4629-AC3A-A1E0F22DFE86}" srcOrd="0" destOrd="0" presId="urn:microsoft.com/office/officeart/2005/8/layout/chevron1"/>
    <dgm:cxn modelId="{1EA5E1C6-FD68-42C0-A786-C205094C6C43}" type="presOf" srcId="{2D6B17DB-9E8D-436A-90A3-EB6B126B1294}" destId="{B9510F13-8087-4113-8247-6DEBDC467A04}" srcOrd="0" destOrd="0" presId="urn:microsoft.com/office/officeart/2005/8/layout/chevron1"/>
    <dgm:cxn modelId="{BF48DBCE-8861-476F-8A78-1631A507F533}" type="presOf" srcId="{0D71DDC3-31F7-4EE7-BED2-C539C51E7E90}" destId="{16F626FF-4C77-4FAE-8891-9797C72EED7D}" srcOrd="0" destOrd="0" presId="urn:microsoft.com/office/officeart/2005/8/layout/chevron1"/>
    <dgm:cxn modelId="{5F6FF8ED-0B41-43A6-AB07-08FDA3652E4D}" srcId="{0D71DDC3-31F7-4EE7-BED2-C539C51E7E90}" destId="{35A7DCA4-CA0C-41C1-A008-014BBD021EDF}" srcOrd="1" destOrd="0" parTransId="{6A528463-F453-4979-ACE5-8111E9ECA717}" sibTransId="{E4C431DD-1B12-4C37-944F-CDFA149A9B3D}"/>
    <dgm:cxn modelId="{939A07EE-A25D-480F-A75B-D5AA61E30D4B}" type="presOf" srcId="{D3AA4BB5-DCF0-4B95-AD6A-759A426E3C49}" destId="{EE38F2F4-92A9-4BA4-9876-5BBD7F1CE6FD}" srcOrd="0" destOrd="0" presId="urn:microsoft.com/office/officeart/2005/8/layout/chevron1"/>
    <dgm:cxn modelId="{1902DA45-CDF8-4F7C-A3B6-3761BDE9CD17}" type="presParOf" srcId="{16F626FF-4C77-4FAE-8891-9797C72EED7D}" destId="{EE38F2F4-92A9-4BA4-9876-5BBD7F1CE6FD}" srcOrd="0" destOrd="0" presId="urn:microsoft.com/office/officeart/2005/8/layout/chevron1"/>
    <dgm:cxn modelId="{3365D020-AEDE-44B3-A04D-A64E067220DC}" type="presParOf" srcId="{16F626FF-4C77-4FAE-8891-9797C72EED7D}" destId="{D757D503-9165-4206-8375-058EF7EE53C8}" srcOrd="1" destOrd="0" presId="urn:microsoft.com/office/officeart/2005/8/layout/chevron1"/>
    <dgm:cxn modelId="{3EC2C098-E3ED-4C2B-BD3B-08DCDA28383C}" type="presParOf" srcId="{16F626FF-4C77-4FAE-8891-9797C72EED7D}" destId="{EC1D60B4-DF1A-4629-AC3A-A1E0F22DFE86}" srcOrd="2" destOrd="0" presId="urn:microsoft.com/office/officeart/2005/8/layout/chevron1"/>
    <dgm:cxn modelId="{60768374-B98B-4A06-83FF-2F8596BB71C3}" type="presParOf" srcId="{16F626FF-4C77-4FAE-8891-9797C72EED7D}" destId="{5B45EBAD-C015-49E4-8D6C-A884DF490272}" srcOrd="3" destOrd="0" presId="urn:microsoft.com/office/officeart/2005/8/layout/chevron1"/>
    <dgm:cxn modelId="{BACF6E49-0108-4923-9E89-B9C31F717F18}" type="presParOf" srcId="{16F626FF-4C77-4FAE-8891-9797C72EED7D}" destId="{625C8556-9A9C-48D8-85F6-A5E708C6FF71}" srcOrd="4" destOrd="0" presId="urn:microsoft.com/office/officeart/2005/8/layout/chevron1"/>
    <dgm:cxn modelId="{7C38D048-A9DD-4AF3-8D8D-15800213A9E4}" type="presParOf" srcId="{16F626FF-4C77-4FAE-8891-9797C72EED7D}" destId="{2C7722F4-391E-4DB6-B659-DDCBF2150EBF}" srcOrd="5" destOrd="0" presId="urn:microsoft.com/office/officeart/2005/8/layout/chevron1"/>
    <dgm:cxn modelId="{A4E0462A-8D2E-4F9F-A48A-7B1156339BA4}" type="presParOf" srcId="{16F626FF-4C77-4FAE-8891-9797C72EED7D}" destId="{B9510F13-8087-4113-8247-6DEBDC467A04}" srcOrd="6" destOrd="0" presId="urn:microsoft.com/office/officeart/2005/8/layout/chevro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38F2F4-92A9-4BA4-9876-5BBD7F1CE6FD}">
      <dsp:nvSpPr>
        <dsp:cNvPr id="0" name=""/>
        <dsp:cNvSpPr/>
      </dsp:nvSpPr>
      <dsp:spPr>
        <a:xfrm>
          <a:off x="2673" y="0"/>
          <a:ext cx="1556021" cy="542925"/>
        </a:xfrm>
        <a:prstGeom prst="chevron">
          <a:avLst/>
        </a:prstGeom>
        <a:solidFill>
          <a:srgbClr val="006CB7"/>
        </a:solidFill>
        <a:ln w="10795"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kern="1200">
              <a:solidFill>
                <a:srgbClr val="FFFFFF"/>
              </a:solidFill>
              <a:latin typeface="Calibri"/>
              <a:ea typeface="+mn-ea"/>
              <a:cs typeface="+mn-cs"/>
            </a:rPr>
            <a:t>School Year 2021-2022 Identified</a:t>
          </a:r>
        </a:p>
      </dsp:txBody>
      <dsp:txXfrm>
        <a:off x="274136" y="0"/>
        <a:ext cx="1013096" cy="542925"/>
      </dsp:txXfrm>
    </dsp:sp>
    <dsp:sp modelId="{EC1D60B4-DF1A-4629-AC3A-A1E0F22DFE86}">
      <dsp:nvSpPr>
        <dsp:cNvPr id="0" name=""/>
        <dsp:cNvSpPr/>
      </dsp:nvSpPr>
      <dsp:spPr>
        <a:xfrm>
          <a:off x="1403092" y="0"/>
          <a:ext cx="1556021" cy="542925"/>
        </a:xfrm>
        <a:prstGeom prst="chevron">
          <a:avLst/>
        </a:prstGeom>
        <a:solidFill>
          <a:srgbClr val="006CB7"/>
        </a:solidFill>
        <a:ln w="10795"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kern="1200">
              <a:solidFill>
                <a:srgbClr val="FFFFFF"/>
              </a:solidFill>
              <a:latin typeface="Calibri"/>
              <a:ea typeface="+mn-ea"/>
              <a:cs typeface="+mn-cs"/>
            </a:rPr>
            <a:t>School Year 2022-2023 Consecutive Year 1</a:t>
          </a:r>
        </a:p>
      </dsp:txBody>
      <dsp:txXfrm>
        <a:off x="1674555" y="0"/>
        <a:ext cx="1013096" cy="542925"/>
      </dsp:txXfrm>
    </dsp:sp>
    <dsp:sp modelId="{625C8556-9A9C-48D8-85F6-A5E708C6FF71}">
      <dsp:nvSpPr>
        <dsp:cNvPr id="0" name=""/>
        <dsp:cNvSpPr/>
      </dsp:nvSpPr>
      <dsp:spPr>
        <a:xfrm>
          <a:off x="2803511" y="0"/>
          <a:ext cx="1556021" cy="542925"/>
        </a:xfrm>
        <a:prstGeom prst="chevron">
          <a:avLst/>
        </a:prstGeom>
        <a:solidFill>
          <a:srgbClr val="006CB7"/>
        </a:solidFill>
        <a:ln w="10795"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kern="1200">
              <a:solidFill>
                <a:srgbClr val="FFFFFF"/>
              </a:solidFill>
              <a:latin typeface="Calibri"/>
              <a:ea typeface="+mn-ea"/>
              <a:cs typeface="+mn-cs"/>
            </a:rPr>
            <a:t>School Year 2023-2024 Consecutive Year 2</a:t>
          </a:r>
        </a:p>
      </dsp:txBody>
      <dsp:txXfrm>
        <a:off x="3074974" y="0"/>
        <a:ext cx="1013096" cy="542925"/>
      </dsp:txXfrm>
    </dsp:sp>
    <dsp:sp modelId="{B9510F13-8087-4113-8247-6DEBDC467A04}">
      <dsp:nvSpPr>
        <dsp:cNvPr id="0" name=""/>
        <dsp:cNvSpPr/>
      </dsp:nvSpPr>
      <dsp:spPr>
        <a:xfrm>
          <a:off x="4203930" y="0"/>
          <a:ext cx="1556021" cy="542925"/>
        </a:xfrm>
        <a:prstGeom prst="chevron">
          <a:avLst/>
        </a:prstGeom>
        <a:solidFill>
          <a:srgbClr val="003865">
            <a:hueOff val="0"/>
            <a:satOff val="0"/>
            <a:lumOff val="0"/>
            <a:alphaOff val="0"/>
          </a:srgbClr>
        </a:solidFill>
        <a:ln w="10795"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kern="1200">
              <a:solidFill>
                <a:srgbClr val="FFFFFF"/>
              </a:solidFill>
              <a:latin typeface="Calibri"/>
              <a:ea typeface="+mn-ea"/>
              <a:cs typeface="+mn-cs"/>
            </a:rPr>
            <a:t>July 2025 Subsequent Action</a:t>
          </a:r>
        </a:p>
      </dsp:txBody>
      <dsp:txXfrm>
        <a:off x="4475393" y="0"/>
        <a:ext cx="1013096" cy="54292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innState2020">
  <a:themeElements>
    <a:clrScheme name="Minnesota State">
      <a:dk1>
        <a:srgbClr val="003C66"/>
      </a:dk1>
      <a:lt1>
        <a:srgbClr val="FFFFFF"/>
      </a:lt1>
      <a:dk2>
        <a:srgbClr val="003C66"/>
      </a:dk2>
      <a:lt2>
        <a:srgbClr val="FFFFFF"/>
      </a:lt2>
      <a:accent1>
        <a:srgbClr val="139445"/>
      </a:accent1>
      <a:accent2>
        <a:srgbClr val="DB7C1B"/>
      </a:accent2>
      <a:accent3>
        <a:srgbClr val="0095DA"/>
      </a:accent3>
      <a:accent4>
        <a:srgbClr val="73CEE4"/>
      </a:accent4>
      <a:accent5>
        <a:srgbClr val="62BB46"/>
      </a:accent5>
      <a:accent6>
        <a:srgbClr val="D3E27E"/>
      </a:accent6>
      <a:hlink>
        <a:srgbClr val="139445"/>
      </a:hlink>
      <a:folHlink>
        <a:srgbClr val="9D9FA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3AA1D36ED8D043A26E961E51247462" ma:contentTypeVersion="10" ma:contentTypeDescription="Create a new document." ma:contentTypeScope="" ma:versionID="e03acc2b0eca5b248870f007101ebcef">
  <xsd:schema xmlns:xsd="http://www.w3.org/2001/XMLSchema" xmlns:xs="http://www.w3.org/2001/XMLSchema" xmlns:p="http://schemas.microsoft.com/office/2006/metadata/properties" xmlns:ns2="4e7296ed-cdbd-4f46-a1c2-2d17c0cf7fa7" xmlns:ns3="096399ff-7850-45bd-8791-738e52572098" targetNamespace="http://schemas.microsoft.com/office/2006/metadata/properties" ma:root="true" ma:fieldsID="b9029ca92662b3c3d845b5c8fd646c1f" ns2:_="" ns3:_="">
    <xsd:import namespace="4e7296ed-cdbd-4f46-a1c2-2d17c0cf7fa7"/>
    <xsd:import namespace="096399ff-7850-45bd-8791-738e525720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296ed-cdbd-4f46-a1c2-2d17c0cf7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6399ff-7850-45bd-8791-738e525720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B9FAC8-C356-489C-8E69-1CD0004FAC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E17417-5540-4247-BC58-09FD688E5337}">
  <ds:schemaRefs>
    <ds:schemaRef ds:uri="http://schemas.microsoft.com/sharepoint/v3/contenttype/forms"/>
  </ds:schemaRefs>
</ds:datastoreItem>
</file>

<file path=customXml/itemProps3.xml><?xml version="1.0" encoding="utf-8"?>
<ds:datastoreItem xmlns:ds="http://schemas.openxmlformats.org/officeDocument/2006/customXml" ds:itemID="{8B09A4B2-A3EB-4ECB-B2CB-035518E6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296ed-cdbd-4f46-a1c2-2d17c0cf7fa7"/>
    <ds:schemaRef ds:uri="096399ff-7850-45bd-8791-738e52572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2185</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Yingfah</dc:creator>
  <cp:keywords/>
  <dc:description/>
  <cp:lastModifiedBy>Thao, Yingfah</cp:lastModifiedBy>
  <cp:revision>2</cp:revision>
  <dcterms:created xsi:type="dcterms:W3CDTF">2022-02-09T21:39:00Z</dcterms:created>
  <dcterms:modified xsi:type="dcterms:W3CDTF">2022-02-09T21:39:00Z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0x010100793AA1D36ED8D043A26E961E51247462</vt:lpwstr>
  </property>
</Properties>
</file>