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4D" w:rsidRDefault="00491E4D" w:rsidP="001B6004">
      <w:pPr>
        <w:jc w:val="center"/>
        <w:rPr>
          <w:b/>
          <w:sz w:val="22"/>
          <w:szCs w:val="22"/>
        </w:rPr>
      </w:pPr>
      <w:bookmarkStart w:id="0" w:name="_GoBack"/>
      <w:bookmarkEnd w:id="0"/>
    </w:p>
    <w:p w:rsidR="00491E4D" w:rsidRDefault="00491E4D" w:rsidP="00491E4D">
      <w:pPr>
        <w:rPr>
          <w:b/>
          <w:color w:val="FF0000"/>
          <w:sz w:val="22"/>
          <w:szCs w:val="22"/>
        </w:rPr>
      </w:pPr>
      <w:r w:rsidRPr="00491E4D">
        <w:rPr>
          <w:b/>
          <w:color w:val="FF0000"/>
          <w:sz w:val="22"/>
          <w:szCs w:val="22"/>
        </w:rPr>
        <w:t xml:space="preserve"> </w:t>
      </w:r>
      <w:r w:rsidR="00B713F6">
        <w:rPr>
          <w:b/>
          <w:color w:val="FF0000"/>
          <w:sz w:val="22"/>
          <w:szCs w:val="22"/>
        </w:rPr>
        <w:t>[</w:t>
      </w:r>
      <w:r w:rsidRPr="00491E4D">
        <w:rPr>
          <w:b/>
          <w:color w:val="FF0000"/>
          <w:sz w:val="22"/>
          <w:szCs w:val="22"/>
        </w:rPr>
        <w:t>PLEASE CHECK INTERNALLY AT YOUR CAMPUS TO DETERMINE WHICH ALLIED HEALTH PROGRAMS SHOULD BE INCLUDED IN THE AGREEMENT.]</w:t>
      </w:r>
    </w:p>
    <w:p w:rsidR="00B713F6" w:rsidRPr="00491E4D" w:rsidRDefault="00B713F6" w:rsidP="00491E4D">
      <w:pPr>
        <w:rPr>
          <w:b/>
          <w:color w:val="FF0000"/>
          <w:sz w:val="22"/>
          <w:szCs w:val="22"/>
        </w:rPr>
      </w:pPr>
    </w:p>
    <w:p w:rsidR="00D32DB1" w:rsidRDefault="007A69CD" w:rsidP="00490CD5">
      <w:pPr>
        <w:jc w:val="center"/>
        <w:rPr>
          <w:b/>
          <w:sz w:val="22"/>
          <w:szCs w:val="22"/>
        </w:rPr>
      </w:pPr>
      <w:r>
        <w:rPr>
          <w:b/>
          <w:sz w:val="22"/>
          <w:szCs w:val="22"/>
        </w:rPr>
        <w:t xml:space="preserve">THE </w:t>
      </w:r>
      <w:r w:rsidR="00490CD5">
        <w:rPr>
          <w:b/>
          <w:sz w:val="22"/>
          <w:szCs w:val="22"/>
        </w:rPr>
        <w:t>EVANGELICAL LUTHERAN GOOD SAMA</w:t>
      </w:r>
      <w:r>
        <w:rPr>
          <w:b/>
          <w:sz w:val="22"/>
          <w:szCs w:val="22"/>
        </w:rPr>
        <w:t>R</w:t>
      </w:r>
      <w:r w:rsidR="00490CD5">
        <w:rPr>
          <w:b/>
          <w:sz w:val="22"/>
          <w:szCs w:val="22"/>
        </w:rPr>
        <w:t>ITAN SOCIETY</w:t>
      </w:r>
    </w:p>
    <w:p w:rsidR="00490CD5" w:rsidRDefault="00D32DB1" w:rsidP="00490CD5">
      <w:pPr>
        <w:jc w:val="center"/>
        <w:rPr>
          <w:b/>
          <w:sz w:val="22"/>
          <w:szCs w:val="22"/>
        </w:rPr>
      </w:pPr>
      <w:r>
        <w:rPr>
          <w:b/>
          <w:sz w:val="22"/>
          <w:szCs w:val="22"/>
        </w:rPr>
        <w:t>AND</w:t>
      </w:r>
      <w:r w:rsidR="00490CD5">
        <w:rPr>
          <w:b/>
          <w:sz w:val="22"/>
          <w:szCs w:val="22"/>
        </w:rPr>
        <w:t xml:space="preserve"> </w:t>
      </w:r>
    </w:p>
    <w:p w:rsidR="00490CD5" w:rsidRDefault="00490CD5" w:rsidP="00490CD5">
      <w:pPr>
        <w:jc w:val="center"/>
        <w:rPr>
          <w:b/>
          <w:sz w:val="22"/>
          <w:szCs w:val="22"/>
        </w:rPr>
      </w:pPr>
      <w:r>
        <w:rPr>
          <w:b/>
          <w:sz w:val="22"/>
          <w:szCs w:val="22"/>
        </w:rPr>
        <w:t>MINNESOTA STATE COLLEGES AND UNIVERSITIES</w:t>
      </w:r>
    </w:p>
    <w:p w:rsidR="00490CD5" w:rsidRDefault="00490CD5" w:rsidP="00490CD5">
      <w:pPr>
        <w:jc w:val="center"/>
        <w:rPr>
          <w:b/>
          <w:color w:val="FF0000"/>
          <w:sz w:val="22"/>
          <w:szCs w:val="22"/>
        </w:rPr>
      </w:pPr>
      <w:r>
        <w:rPr>
          <w:b/>
          <w:color w:val="FF0000"/>
          <w:sz w:val="22"/>
          <w:szCs w:val="22"/>
        </w:rPr>
        <w:t>[INSERT NAME OF COLLEGE OR UNIVERSITY]</w:t>
      </w:r>
    </w:p>
    <w:p w:rsidR="00490CD5" w:rsidRDefault="00490CD5" w:rsidP="00490CD5">
      <w:pPr>
        <w:jc w:val="center"/>
        <w:rPr>
          <w:b/>
          <w:color w:val="FF0000"/>
          <w:sz w:val="22"/>
          <w:szCs w:val="22"/>
        </w:rPr>
      </w:pPr>
    </w:p>
    <w:p w:rsidR="00490CD5" w:rsidRDefault="00490CD5" w:rsidP="00490CD5">
      <w:pPr>
        <w:jc w:val="center"/>
        <w:rPr>
          <w:b/>
          <w:sz w:val="22"/>
          <w:szCs w:val="22"/>
        </w:rPr>
      </w:pPr>
      <w:r>
        <w:rPr>
          <w:b/>
          <w:sz w:val="22"/>
          <w:szCs w:val="22"/>
        </w:rPr>
        <w:t>STUDENT AFFILIATION AGREEMENT</w:t>
      </w:r>
    </w:p>
    <w:p w:rsidR="001B6004" w:rsidRPr="001B6004" w:rsidRDefault="001B6004" w:rsidP="001B6004">
      <w:pPr>
        <w:rPr>
          <w:color w:val="000000"/>
          <w:sz w:val="22"/>
          <w:szCs w:val="22"/>
        </w:rPr>
      </w:pPr>
    </w:p>
    <w:p w:rsidR="001B6004" w:rsidRPr="001B6004" w:rsidRDefault="001B6004" w:rsidP="005B3C8D">
      <w:pPr>
        <w:jc w:val="both"/>
        <w:rPr>
          <w:sz w:val="22"/>
          <w:szCs w:val="22"/>
        </w:rPr>
      </w:pPr>
      <w:r w:rsidRPr="001B6004">
        <w:rPr>
          <w:color w:val="000000"/>
          <w:sz w:val="22"/>
          <w:szCs w:val="22"/>
        </w:rPr>
        <w:tab/>
        <w:t xml:space="preserve">This Agreement is entered into between the </w:t>
      </w:r>
      <w:r w:rsidRPr="001B6004">
        <w:rPr>
          <w:sz w:val="22"/>
          <w:szCs w:val="22"/>
        </w:rPr>
        <w:t xml:space="preserve">State of Minnesota, acting through its </w:t>
      </w:r>
      <w:r w:rsidRPr="001B6004">
        <w:rPr>
          <w:b/>
          <w:sz w:val="22"/>
          <w:szCs w:val="22"/>
        </w:rPr>
        <w:t>Board of Trustees of the Minnesota State Colleges and Universities</w:t>
      </w:r>
      <w:r w:rsidRPr="001B6004">
        <w:rPr>
          <w:sz w:val="22"/>
          <w:szCs w:val="22"/>
        </w:rPr>
        <w:t xml:space="preserve">, on behalf of </w:t>
      </w:r>
      <w:r w:rsidRPr="001B6004">
        <w:rPr>
          <w:color w:val="FF0000"/>
          <w:sz w:val="22"/>
          <w:szCs w:val="22"/>
        </w:rPr>
        <w:t>[</w:t>
      </w:r>
      <w:r w:rsidR="00A237D9">
        <w:rPr>
          <w:color w:val="FF0000"/>
          <w:sz w:val="22"/>
          <w:szCs w:val="22"/>
        </w:rPr>
        <w:t>IN</w:t>
      </w:r>
      <w:r w:rsidRPr="001B6004">
        <w:rPr>
          <w:color w:val="FF0000"/>
          <w:sz w:val="22"/>
          <w:szCs w:val="22"/>
        </w:rPr>
        <w:t>SERT NAME OF COLLEGE OR UNIVERSITY]</w:t>
      </w:r>
      <w:r w:rsidRPr="001B6004">
        <w:rPr>
          <w:sz w:val="22"/>
          <w:szCs w:val="22"/>
        </w:rPr>
        <w:t xml:space="preserve"> (hereinafter “College/University”), and </w:t>
      </w:r>
      <w:r w:rsidR="007A69CD">
        <w:rPr>
          <w:sz w:val="22"/>
          <w:szCs w:val="22"/>
        </w:rPr>
        <w:t>The Evangelical Lutheran Good Samaritan Society</w:t>
      </w:r>
      <w:r w:rsidRPr="001B6004">
        <w:rPr>
          <w:sz w:val="22"/>
          <w:szCs w:val="22"/>
        </w:rPr>
        <w:t xml:space="preserve"> </w:t>
      </w:r>
      <w:r w:rsidR="00465BB7">
        <w:rPr>
          <w:sz w:val="22"/>
          <w:szCs w:val="22"/>
        </w:rPr>
        <w:t>on behalf of itself and its affiliates (hereafter collectively</w:t>
      </w:r>
      <w:r w:rsidRPr="001B6004">
        <w:rPr>
          <w:sz w:val="22"/>
          <w:szCs w:val="22"/>
        </w:rPr>
        <w:t xml:space="preserve"> “Facility”</w:t>
      </w:r>
      <w:r w:rsidR="00A94B9D">
        <w:rPr>
          <w:sz w:val="22"/>
          <w:szCs w:val="22"/>
        </w:rPr>
        <w:t>)</w:t>
      </w:r>
      <w:r w:rsidRPr="001B6004">
        <w:rPr>
          <w:sz w:val="22"/>
          <w:szCs w:val="22"/>
        </w:rPr>
        <w:t>.</w:t>
      </w:r>
    </w:p>
    <w:p w:rsidR="001B6004" w:rsidRPr="001B6004" w:rsidRDefault="001B6004" w:rsidP="005B3C8D">
      <w:pPr>
        <w:jc w:val="both"/>
        <w:rPr>
          <w:sz w:val="22"/>
          <w:szCs w:val="22"/>
        </w:rPr>
      </w:pPr>
    </w:p>
    <w:p w:rsidR="001B6004" w:rsidRPr="001B6004" w:rsidRDefault="001B6004" w:rsidP="005B3C8D">
      <w:pPr>
        <w:jc w:val="both"/>
        <w:rPr>
          <w:sz w:val="22"/>
          <w:szCs w:val="22"/>
        </w:rPr>
      </w:pPr>
      <w:r w:rsidRPr="001B6004">
        <w:rPr>
          <w:sz w:val="22"/>
          <w:szCs w:val="22"/>
        </w:rPr>
        <w:tab/>
        <w:t xml:space="preserve">This Agreement and any amendments and supplements thereto, shall be interpreted pursuant to the </w:t>
      </w:r>
      <w:r w:rsidRPr="00E86F49">
        <w:rPr>
          <w:sz w:val="22"/>
          <w:szCs w:val="22"/>
        </w:rPr>
        <w:t>laws of the State of Minnesota</w:t>
      </w:r>
      <w:r w:rsidRPr="001B6004">
        <w:rPr>
          <w:sz w:val="22"/>
          <w:szCs w:val="22"/>
        </w:rPr>
        <w:t>.</w:t>
      </w:r>
    </w:p>
    <w:p w:rsidR="001B6004" w:rsidRPr="001B6004" w:rsidRDefault="001B6004" w:rsidP="005B3C8D">
      <w:pPr>
        <w:jc w:val="both"/>
        <w:rPr>
          <w:sz w:val="22"/>
          <w:szCs w:val="22"/>
        </w:rPr>
      </w:pPr>
    </w:p>
    <w:p w:rsidR="001B6004" w:rsidRPr="001B6004" w:rsidRDefault="001B6004" w:rsidP="005B3C8D">
      <w:pPr>
        <w:jc w:val="both"/>
        <w:rPr>
          <w:b/>
          <w:sz w:val="22"/>
          <w:szCs w:val="22"/>
        </w:rPr>
      </w:pPr>
      <w:r w:rsidRPr="001B6004">
        <w:rPr>
          <w:sz w:val="22"/>
          <w:szCs w:val="22"/>
        </w:rPr>
        <w:tab/>
      </w:r>
      <w:r w:rsidRPr="001B6004">
        <w:rPr>
          <w:b/>
          <w:sz w:val="22"/>
          <w:szCs w:val="22"/>
        </w:rPr>
        <w:t>WITNESSETH THAT:</w:t>
      </w:r>
    </w:p>
    <w:p w:rsidR="001B6004" w:rsidRPr="001B6004" w:rsidRDefault="001B6004" w:rsidP="005B3C8D">
      <w:pPr>
        <w:jc w:val="both"/>
        <w:rPr>
          <w:b/>
          <w:sz w:val="22"/>
          <w:szCs w:val="22"/>
        </w:rPr>
      </w:pPr>
    </w:p>
    <w:p w:rsidR="001B6004" w:rsidRPr="001B6004" w:rsidRDefault="001B6004" w:rsidP="005B3C8D">
      <w:pPr>
        <w:jc w:val="both"/>
        <w:rPr>
          <w:color w:val="000000"/>
          <w:sz w:val="22"/>
          <w:szCs w:val="22"/>
        </w:rPr>
      </w:pPr>
      <w:r w:rsidRPr="001B6004">
        <w:rPr>
          <w:b/>
          <w:sz w:val="22"/>
          <w:szCs w:val="22"/>
        </w:rPr>
        <w:tab/>
      </w:r>
      <w:r w:rsidRPr="001B6004">
        <w:rPr>
          <w:sz w:val="22"/>
          <w:szCs w:val="22"/>
        </w:rPr>
        <w:t>WHEREAS, the College/University</w:t>
      </w:r>
      <w:r w:rsidR="00B713F6">
        <w:rPr>
          <w:color w:val="000000"/>
          <w:sz w:val="22"/>
          <w:szCs w:val="22"/>
        </w:rPr>
        <w:t xml:space="preserve"> </w:t>
      </w:r>
      <w:r w:rsidR="00B713F6" w:rsidRPr="008D76C3">
        <w:rPr>
          <w:sz w:val="22"/>
          <w:szCs w:val="22"/>
        </w:rPr>
        <w:t>desires to provide education, instruction and clinical experience for its students;</w:t>
      </w:r>
      <w:r w:rsidRPr="001B6004">
        <w:rPr>
          <w:color w:val="000000"/>
          <w:sz w:val="22"/>
          <w:szCs w:val="22"/>
        </w:rPr>
        <w:t xml:space="preserve"> and</w:t>
      </w:r>
    </w:p>
    <w:p w:rsidR="001B6004" w:rsidRPr="001B6004" w:rsidRDefault="001B6004" w:rsidP="005B3C8D">
      <w:pPr>
        <w:jc w:val="both"/>
        <w:rPr>
          <w:color w:val="000000"/>
          <w:sz w:val="22"/>
          <w:szCs w:val="22"/>
        </w:rPr>
      </w:pPr>
    </w:p>
    <w:p w:rsidR="001B6004" w:rsidRPr="001B6004" w:rsidRDefault="001B6004" w:rsidP="005B3C8D">
      <w:pPr>
        <w:jc w:val="both"/>
        <w:rPr>
          <w:color w:val="000000"/>
          <w:sz w:val="22"/>
          <w:szCs w:val="22"/>
        </w:rPr>
      </w:pPr>
      <w:r w:rsidRPr="001B6004">
        <w:rPr>
          <w:color w:val="000000"/>
          <w:sz w:val="22"/>
          <w:szCs w:val="22"/>
        </w:rPr>
        <w:tab/>
        <w:t>WHEREAS, the Board of Trustees of the Minnesota State Colleges and Universities is authorized by Minnesota Statutes, Chapter 136F to enter into Agreements regarding academic programs and has delegated this authority to the College/University; and</w:t>
      </w:r>
    </w:p>
    <w:p w:rsidR="001B6004" w:rsidRPr="001B6004" w:rsidRDefault="001B6004" w:rsidP="005B3C8D">
      <w:pPr>
        <w:jc w:val="both"/>
        <w:rPr>
          <w:color w:val="000000"/>
          <w:sz w:val="22"/>
          <w:szCs w:val="22"/>
        </w:rPr>
      </w:pPr>
    </w:p>
    <w:p w:rsidR="001B6004" w:rsidRPr="001B6004" w:rsidRDefault="001B6004" w:rsidP="005B3C8D">
      <w:pPr>
        <w:jc w:val="both"/>
        <w:rPr>
          <w:color w:val="000000"/>
          <w:sz w:val="22"/>
          <w:szCs w:val="22"/>
        </w:rPr>
      </w:pPr>
      <w:r w:rsidRPr="001B6004">
        <w:rPr>
          <w:color w:val="000000"/>
          <w:sz w:val="22"/>
          <w:szCs w:val="22"/>
        </w:rPr>
        <w:tab/>
        <w:t xml:space="preserve">WHEREAS, the Facility </w:t>
      </w:r>
      <w:r w:rsidR="00B713F6" w:rsidRPr="008D76C3">
        <w:rPr>
          <w:sz w:val="22"/>
          <w:szCs w:val="22"/>
        </w:rPr>
        <w:t xml:space="preserve">has entities that can provide a setting in which students enrolled at </w:t>
      </w:r>
      <w:r w:rsidR="00B713F6">
        <w:rPr>
          <w:sz w:val="22"/>
          <w:szCs w:val="22"/>
        </w:rPr>
        <w:t>College/University</w:t>
      </w:r>
      <w:r w:rsidR="00B713F6" w:rsidRPr="008D76C3">
        <w:rPr>
          <w:sz w:val="22"/>
          <w:szCs w:val="22"/>
        </w:rPr>
        <w:t xml:space="preserve"> may participate in clinical practice activities and/or other educational activities</w:t>
      </w:r>
      <w:r w:rsidR="007A69CD">
        <w:rPr>
          <w:sz w:val="22"/>
          <w:szCs w:val="22"/>
        </w:rPr>
        <w:t>.  A list of those entities can be found in the attached Exhibit B;</w:t>
      </w:r>
      <w:r w:rsidRPr="001B6004">
        <w:rPr>
          <w:color w:val="000000"/>
          <w:sz w:val="22"/>
          <w:szCs w:val="22"/>
        </w:rPr>
        <w:t xml:space="preserve"> and</w:t>
      </w:r>
    </w:p>
    <w:p w:rsidR="001B6004" w:rsidRPr="001B6004" w:rsidRDefault="001B6004" w:rsidP="005B3C8D">
      <w:pPr>
        <w:jc w:val="both"/>
        <w:rPr>
          <w:color w:val="000000"/>
          <w:sz w:val="22"/>
          <w:szCs w:val="22"/>
        </w:rPr>
      </w:pPr>
    </w:p>
    <w:p w:rsidR="001B6004" w:rsidRPr="001B6004" w:rsidRDefault="001B6004" w:rsidP="005B3C8D">
      <w:pPr>
        <w:jc w:val="both"/>
        <w:rPr>
          <w:color w:val="000000"/>
          <w:sz w:val="22"/>
          <w:szCs w:val="22"/>
        </w:rPr>
      </w:pPr>
      <w:r w:rsidRPr="001B6004">
        <w:rPr>
          <w:color w:val="000000"/>
          <w:sz w:val="22"/>
          <w:szCs w:val="22"/>
        </w:rPr>
        <w:tab/>
        <w:t xml:space="preserve">WHEREAS, it is in the general interest of the Facility to assist in educating persons to be qualified or better qualified nursing </w:t>
      </w:r>
      <w:r w:rsidR="00A73E83">
        <w:rPr>
          <w:color w:val="000000"/>
          <w:sz w:val="22"/>
          <w:szCs w:val="22"/>
        </w:rPr>
        <w:t xml:space="preserve">and allied health </w:t>
      </w:r>
      <w:r w:rsidRPr="001B6004">
        <w:rPr>
          <w:color w:val="000000"/>
          <w:sz w:val="22"/>
          <w:szCs w:val="22"/>
        </w:rPr>
        <w:t>personnel; and</w:t>
      </w:r>
    </w:p>
    <w:p w:rsidR="001B6004" w:rsidRPr="001B6004" w:rsidRDefault="001B6004" w:rsidP="005B3C8D">
      <w:pPr>
        <w:jc w:val="both"/>
        <w:rPr>
          <w:color w:val="000000"/>
          <w:sz w:val="22"/>
          <w:szCs w:val="22"/>
        </w:rPr>
      </w:pPr>
    </w:p>
    <w:p w:rsidR="007D2E6A" w:rsidRDefault="001B6004" w:rsidP="007D2E6A">
      <w:pPr>
        <w:jc w:val="both"/>
        <w:rPr>
          <w:sz w:val="22"/>
          <w:szCs w:val="22"/>
        </w:rPr>
      </w:pPr>
      <w:r w:rsidRPr="001B6004">
        <w:rPr>
          <w:color w:val="000000"/>
          <w:sz w:val="22"/>
          <w:szCs w:val="22"/>
        </w:rPr>
        <w:tab/>
      </w:r>
      <w:r w:rsidR="007D2E6A">
        <w:rPr>
          <w:b/>
          <w:bCs/>
          <w:sz w:val="22"/>
          <w:szCs w:val="22"/>
        </w:rPr>
        <w:t>WHEREAS</w:t>
      </w:r>
      <w:r w:rsidR="007D2E6A">
        <w:rPr>
          <w:sz w:val="22"/>
          <w:szCs w:val="22"/>
        </w:rPr>
        <w:t xml:space="preserve">, this agreement applies to all </w:t>
      </w:r>
      <w:r w:rsidR="00B713F6">
        <w:rPr>
          <w:sz w:val="22"/>
          <w:szCs w:val="22"/>
        </w:rPr>
        <w:t>College/Universit</w:t>
      </w:r>
      <w:r w:rsidR="00A94B9D">
        <w:rPr>
          <w:sz w:val="22"/>
          <w:szCs w:val="22"/>
        </w:rPr>
        <w:t>y</w:t>
      </w:r>
      <w:r w:rsidR="00B713F6">
        <w:rPr>
          <w:sz w:val="22"/>
          <w:szCs w:val="22"/>
        </w:rPr>
        <w:t>’s</w:t>
      </w:r>
      <w:r w:rsidR="007D2E6A">
        <w:rPr>
          <w:sz w:val="22"/>
          <w:szCs w:val="22"/>
        </w:rPr>
        <w:t xml:space="preserve"> educational programs identified on Exhibit A attached hereto (“Program” or “Programs”) and to </w:t>
      </w:r>
      <w:r w:rsidR="00B713F6">
        <w:rPr>
          <w:sz w:val="22"/>
          <w:szCs w:val="22"/>
        </w:rPr>
        <w:t>Facility</w:t>
      </w:r>
      <w:r w:rsidR="007D2E6A">
        <w:rPr>
          <w:sz w:val="22"/>
          <w:szCs w:val="22"/>
        </w:rPr>
        <w:t>.</w:t>
      </w:r>
    </w:p>
    <w:p w:rsidR="00E5247C" w:rsidRDefault="00E5247C" w:rsidP="007D2E6A">
      <w:pPr>
        <w:jc w:val="both"/>
        <w:rPr>
          <w:sz w:val="22"/>
          <w:szCs w:val="22"/>
        </w:rPr>
      </w:pPr>
    </w:p>
    <w:p w:rsidR="00E5247C" w:rsidRDefault="00E5247C" w:rsidP="00E5247C">
      <w:pPr>
        <w:tabs>
          <w:tab w:val="left" w:pos="-1440"/>
          <w:tab w:val="left" w:pos="-720"/>
          <w:tab w:val="left" w:pos="0"/>
          <w:tab w:val="left" w:pos="270"/>
          <w:tab w:val="left" w:pos="720"/>
          <w:tab w:val="left" w:pos="1440"/>
          <w:tab w:val="left" w:pos="2160"/>
          <w:tab w:val="left" w:pos="2880"/>
          <w:tab w:val="left" w:pos="3330"/>
          <w:tab w:val="left" w:pos="3600"/>
          <w:tab w:val="left" w:pos="4320"/>
          <w:tab w:val="left" w:pos="4590"/>
          <w:tab w:val="left" w:pos="5040"/>
          <w:tab w:val="left" w:pos="5760"/>
          <w:tab w:val="left" w:pos="6480"/>
          <w:tab w:val="left" w:pos="7200"/>
          <w:tab w:val="left" w:pos="7920"/>
          <w:tab w:val="left" w:pos="8100"/>
          <w:tab w:val="left" w:pos="8640"/>
        </w:tabs>
        <w:suppressAutoHyphens/>
        <w:jc w:val="both"/>
        <w:rPr>
          <w:sz w:val="22"/>
          <w:szCs w:val="22"/>
        </w:rPr>
      </w:pPr>
      <w:r>
        <w:rPr>
          <w:b/>
          <w:sz w:val="22"/>
          <w:szCs w:val="22"/>
        </w:rPr>
        <w:tab/>
      </w:r>
      <w:r>
        <w:rPr>
          <w:b/>
          <w:sz w:val="22"/>
          <w:szCs w:val="22"/>
        </w:rPr>
        <w:tab/>
        <w:t xml:space="preserve">WHEREAS, </w:t>
      </w:r>
      <w:r>
        <w:rPr>
          <w:sz w:val="22"/>
          <w:szCs w:val="22"/>
        </w:rPr>
        <w:t xml:space="preserve">this Agreement, when fully executed by both parties, supersedes all previously executed Agreements between </w:t>
      </w:r>
      <w:r w:rsidR="00B713F6">
        <w:rPr>
          <w:sz w:val="22"/>
          <w:szCs w:val="22"/>
        </w:rPr>
        <w:t>College/University</w:t>
      </w:r>
      <w:r>
        <w:rPr>
          <w:sz w:val="22"/>
          <w:szCs w:val="22"/>
        </w:rPr>
        <w:t xml:space="preserve">, and </w:t>
      </w:r>
      <w:r w:rsidR="00B713F6">
        <w:rPr>
          <w:sz w:val="22"/>
          <w:szCs w:val="22"/>
        </w:rPr>
        <w:t xml:space="preserve">Facility </w:t>
      </w:r>
      <w:r>
        <w:rPr>
          <w:sz w:val="22"/>
          <w:szCs w:val="22"/>
        </w:rPr>
        <w:t>and its owned and leased affiliates; and</w:t>
      </w:r>
    </w:p>
    <w:p w:rsidR="00E5247C" w:rsidRDefault="00E5247C" w:rsidP="007D2E6A">
      <w:pPr>
        <w:jc w:val="both"/>
        <w:rPr>
          <w:sz w:val="22"/>
          <w:szCs w:val="22"/>
        </w:rPr>
      </w:pPr>
    </w:p>
    <w:p w:rsidR="007D2E6A" w:rsidRDefault="007D2E6A" w:rsidP="007D2E6A">
      <w:pPr>
        <w:jc w:val="both"/>
        <w:rPr>
          <w:sz w:val="22"/>
          <w:szCs w:val="22"/>
        </w:rPr>
      </w:pPr>
    </w:p>
    <w:p w:rsidR="001B6004" w:rsidRPr="001B6004" w:rsidRDefault="001B6004" w:rsidP="007D2E6A">
      <w:pPr>
        <w:jc w:val="both"/>
        <w:rPr>
          <w:color w:val="000000"/>
          <w:sz w:val="22"/>
          <w:szCs w:val="22"/>
        </w:rPr>
      </w:pPr>
      <w:r w:rsidRPr="001B6004">
        <w:rPr>
          <w:color w:val="000000"/>
          <w:sz w:val="22"/>
          <w:szCs w:val="22"/>
        </w:rPr>
        <w:t>WHEREAS, the College/University and the Facility</w:t>
      </w:r>
      <w:r w:rsidR="00B713F6" w:rsidRPr="008D76C3" w:rsidDel="00C14943">
        <w:rPr>
          <w:sz w:val="22"/>
          <w:szCs w:val="22"/>
        </w:rPr>
        <w:t xml:space="preserve"> </w:t>
      </w:r>
      <w:r w:rsidR="00B713F6" w:rsidRPr="008D76C3">
        <w:rPr>
          <w:sz w:val="22"/>
          <w:szCs w:val="22"/>
        </w:rPr>
        <w:t>desire to enter into this Agreement for the educational benefit of the students</w:t>
      </w:r>
      <w:r w:rsidRPr="001B6004">
        <w:rPr>
          <w:color w:val="000000"/>
          <w:sz w:val="22"/>
          <w:szCs w:val="22"/>
        </w:rPr>
        <w:t>;</w:t>
      </w:r>
    </w:p>
    <w:p w:rsidR="001B6004" w:rsidRPr="001B6004" w:rsidRDefault="001B6004" w:rsidP="005B3C8D">
      <w:pPr>
        <w:jc w:val="both"/>
        <w:rPr>
          <w:color w:val="000000"/>
          <w:sz w:val="22"/>
          <w:szCs w:val="22"/>
        </w:rPr>
      </w:pPr>
    </w:p>
    <w:p w:rsidR="001B6004" w:rsidRPr="001B6004" w:rsidRDefault="001B6004" w:rsidP="005B3C8D">
      <w:pPr>
        <w:jc w:val="both"/>
        <w:rPr>
          <w:color w:val="000000"/>
          <w:sz w:val="22"/>
          <w:szCs w:val="22"/>
        </w:rPr>
      </w:pPr>
      <w:r w:rsidRPr="001B6004">
        <w:rPr>
          <w:color w:val="000000"/>
          <w:sz w:val="22"/>
          <w:szCs w:val="22"/>
        </w:rPr>
        <w:tab/>
        <w:t>NOW, THEREFORE, it is mutually agreed by and between the College/University and the Facility:</w:t>
      </w:r>
    </w:p>
    <w:p w:rsidR="001B6004" w:rsidRPr="001B6004" w:rsidRDefault="001B6004" w:rsidP="005B3C8D">
      <w:pPr>
        <w:jc w:val="both"/>
        <w:rPr>
          <w:color w:val="000000"/>
          <w:sz w:val="22"/>
          <w:szCs w:val="22"/>
        </w:rPr>
      </w:pPr>
    </w:p>
    <w:p w:rsidR="001B6004" w:rsidRPr="00446897" w:rsidRDefault="001B6004" w:rsidP="00446897">
      <w:pPr>
        <w:pStyle w:val="ListParagraph"/>
        <w:numPr>
          <w:ilvl w:val="0"/>
          <w:numId w:val="9"/>
        </w:numPr>
        <w:rPr>
          <w:b/>
          <w:sz w:val="22"/>
          <w:szCs w:val="22"/>
          <w:u w:val="single"/>
        </w:rPr>
      </w:pPr>
      <w:r w:rsidRPr="00446897">
        <w:rPr>
          <w:b/>
          <w:sz w:val="22"/>
          <w:szCs w:val="22"/>
          <w:u w:val="single"/>
        </w:rPr>
        <w:t>COLLEGE/UNIVERSITY RESPONSIBILITIES</w:t>
      </w:r>
    </w:p>
    <w:p w:rsidR="001B6004" w:rsidRPr="00446897" w:rsidRDefault="001B6004" w:rsidP="00446897">
      <w:pPr>
        <w:rPr>
          <w:sz w:val="22"/>
          <w:szCs w:val="22"/>
        </w:rPr>
      </w:pPr>
    </w:p>
    <w:p w:rsidR="001B6004" w:rsidRDefault="00F25C18" w:rsidP="00F25C18">
      <w:pPr>
        <w:ind w:left="720"/>
        <w:rPr>
          <w:sz w:val="22"/>
          <w:szCs w:val="22"/>
        </w:rPr>
      </w:pPr>
      <w:r>
        <w:rPr>
          <w:sz w:val="22"/>
          <w:szCs w:val="22"/>
        </w:rPr>
        <w:lastRenderedPageBreak/>
        <w:t>a.</w:t>
      </w:r>
      <w:r>
        <w:rPr>
          <w:sz w:val="22"/>
          <w:szCs w:val="22"/>
        </w:rPr>
        <w:tab/>
      </w:r>
      <w:r w:rsidR="001B6004" w:rsidRPr="00446897">
        <w:rPr>
          <w:sz w:val="22"/>
          <w:szCs w:val="22"/>
        </w:rPr>
        <w:t>The College/University, which is accredited by the</w:t>
      </w:r>
      <w:r w:rsidR="00FC79EE">
        <w:rPr>
          <w:sz w:val="22"/>
          <w:szCs w:val="22"/>
        </w:rPr>
        <w:t xml:space="preserve"> Higher Learning Commission</w:t>
      </w:r>
      <w:proofErr w:type="gramStart"/>
      <w:r w:rsidR="00490CD5">
        <w:rPr>
          <w:sz w:val="22"/>
          <w:szCs w:val="22"/>
        </w:rPr>
        <w:t>,</w:t>
      </w:r>
      <w:r w:rsidR="001B6004" w:rsidRPr="00446897">
        <w:rPr>
          <w:sz w:val="22"/>
          <w:szCs w:val="22"/>
        </w:rPr>
        <w:t xml:space="preserve"> </w:t>
      </w:r>
      <w:r w:rsidR="00C54719">
        <w:rPr>
          <w:sz w:val="22"/>
          <w:szCs w:val="22"/>
        </w:rPr>
        <w:t>,</w:t>
      </w:r>
      <w:proofErr w:type="gramEnd"/>
      <w:r w:rsidR="00C54719">
        <w:rPr>
          <w:sz w:val="22"/>
          <w:szCs w:val="22"/>
        </w:rPr>
        <w:t xml:space="preserve"> through its participating Programs, identified on Exhibit A attached hereto and incorporated as part of the Agreement, shall coordinate student performance/participation in the clinical training at </w:t>
      </w:r>
      <w:r w:rsidR="009D4D05">
        <w:rPr>
          <w:sz w:val="22"/>
          <w:szCs w:val="22"/>
        </w:rPr>
        <w:t>FACILITY</w:t>
      </w:r>
      <w:r w:rsidR="00C54719">
        <w:rPr>
          <w:sz w:val="22"/>
          <w:szCs w:val="22"/>
        </w:rPr>
        <w:t xml:space="preserve"> under this agreement (“Training Program”) with an individual designated by </w:t>
      </w:r>
      <w:r w:rsidR="009D4D05">
        <w:rPr>
          <w:sz w:val="22"/>
          <w:szCs w:val="22"/>
        </w:rPr>
        <w:t>FACILITY</w:t>
      </w:r>
      <w:r w:rsidR="00C54719">
        <w:rPr>
          <w:sz w:val="22"/>
          <w:szCs w:val="22"/>
        </w:rPr>
        <w:t xml:space="preserve"> for such coordination.  If initiated pursuant to a structured program and coordinated by </w:t>
      </w:r>
      <w:proofErr w:type="gramStart"/>
      <w:r w:rsidR="00C54719">
        <w:rPr>
          <w:sz w:val="22"/>
          <w:szCs w:val="22"/>
        </w:rPr>
        <w:t>an</w:t>
      </w:r>
      <w:proofErr w:type="gramEnd"/>
      <w:r w:rsidR="00C54719">
        <w:rPr>
          <w:sz w:val="22"/>
          <w:szCs w:val="22"/>
        </w:rPr>
        <w:t xml:space="preserve"> </w:t>
      </w:r>
      <w:r w:rsidR="009D4D05" w:rsidRPr="00446897">
        <w:rPr>
          <w:sz w:val="22"/>
          <w:szCs w:val="22"/>
        </w:rPr>
        <w:t>College/University</w:t>
      </w:r>
      <w:r w:rsidR="009D4D05">
        <w:rPr>
          <w:sz w:val="22"/>
          <w:szCs w:val="22"/>
        </w:rPr>
        <w:t xml:space="preserve"> </w:t>
      </w:r>
      <w:r w:rsidR="00C54719">
        <w:rPr>
          <w:sz w:val="22"/>
          <w:szCs w:val="22"/>
        </w:rPr>
        <w:t xml:space="preserve">faculty member, such </w:t>
      </w:r>
      <w:r w:rsidR="009D4D05" w:rsidRPr="00446897">
        <w:rPr>
          <w:sz w:val="22"/>
          <w:szCs w:val="22"/>
        </w:rPr>
        <w:t>College/University</w:t>
      </w:r>
      <w:r w:rsidR="00C54719">
        <w:rPr>
          <w:sz w:val="22"/>
          <w:szCs w:val="22"/>
        </w:rPr>
        <w:t xml:space="preserve"> faculty member assumes responsibility for planning, directing, and evaluating the student’s learning experience, i.e., providing classroom instruction to assume practicum responsibility, and evaluation for the student throughout the Program</w:t>
      </w:r>
      <w:r w:rsidR="00A73E83" w:rsidRPr="00F25C18">
        <w:rPr>
          <w:sz w:val="22"/>
          <w:szCs w:val="22"/>
        </w:rPr>
        <w:t>.</w:t>
      </w:r>
      <w:r w:rsidR="001B6004" w:rsidRPr="00F25C18">
        <w:rPr>
          <w:sz w:val="22"/>
          <w:szCs w:val="22"/>
        </w:rPr>
        <w:t xml:space="preserve"> Each program shall be either:</w:t>
      </w:r>
      <w:r w:rsidR="00BA48ED" w:rsidRPr="00F25C18">
        <w:rPr>
          <w:sz w:val="22"/>
          <w:szCs w:val="22"/>
        </w:rPr>
        <w:t xml:space="preserve"> </w:t>
      </w:r>
      <w:r w:rsidR="001B6004" w:rsidRPr="00F25C18">
        <w:rPr>
          <w:sz w:val="22"/>
          <w:szCs w:val="22"/>
        </w:rPr>
        <w:t xml:space="preserve"> 1) approved by the Minnesota Board of Nursing; and/or 2) approved by the Minnesota Department of Health</w:t>
      </w:r>
      <w:r w:rsidR="009D4D05">
        <w:rPr>
          <w:sz w:val="22"/>
          <w:szCs w:val="22"/>
        </w:rPr>
        <w:t>, or other appropriate entity</w:t>
      </w:r>
      <w:r w:rsidR="001B6004" w:rsidRPr="00F25C18">
        <w:rPr>
          <w:sz w:val="22"/>
          <w:szCs w:val="22"/>
        </w:rPr>
        <w:t>.</w:t>
      </w:r>
    </w:p>
    <w:p w:rsidR="00F25C18" w:rsidRDefault="00F25C18" w:rsidP="00F25C18">
      <w:pPr>
        <w:ind w:left="720"/>
        <w:rPr>
          <w:sz w:val="22"/>
          <w:szCs w:val="22"/>
        </w:rPr>
      </w:pPr>
    </w:p>
    <w:p w:rsidR="001B6004" w:rsidRPr="00F25C18" w:rsidRDefault="00F25C18" w:rsidP="00F25C18">
      <w:pPr>
        <w:ind w:left="720"/>
        <w:rPr>
          <w:sz w:val="22"/>
          <w:szCs w:val="22"/>
        </w:rPr>
      </w:pPr>
      <w:r>
        <w:rPr>
          <w:sz w:val="22"/>
          <w:szCs w:val="22"/>
        </w:rPr>
        <w:t>b.</w:t>
      </w:r>
      <w:r>
        <w:rPr>
          <w:sz w:val="22"/>
          <w:szCs w:val="22"/>
        </w:rPr>
        <w:tab/>
      </w:r>
      <w:r w:rsidR="001B6004" w:rsidRPr="00F25C18">
        <w:rPr>
          <w:sz w:val="22"/>
          <w:szCs w:val="22"/>
        </w:rPr>
        <w:t>The College/University will supervise its students during the clinical experience program at the Facility</w:t>
      </w:r>
      <w:r w:rsidR="00C17B77" w:rsidRPr="00F25C18">
        <w:rPr>
          <w:sz w:val="22"/>
          <w:szCs w:val="22"/>
        </w:rPr>
        <w:t>,</w:t>
      </w:r>
      <w:r w:rsidR="0079640D" w:rsidRPr="00F25C18">
        <w:rPr>
          <w:sz w:val="22"/>
          <w:szCs w:val="22"/>
        </w:rPr>
        <w:t xml:space="preserve"> </w:t>
      </w:r>
      <w:r w:rsidR="00C17B77" w:rsidRPr="00F25C18">
        <w:rPr>
          <w:sz w:val="22"/>
          <w:szCs w:val="22"/>
        </w:rPr>
        <w:t>unless otherwise agreed to in writing by the parties</w:t>
      </w:r>
      <w:r w:rsidR="001B6004" w:rsidRPr="00F25C18">
        <w:rPr>
          <w:sz w:val="22"/>
          <w:szCs w:val="22"/>
        </w:rPr>
        <w:t xml:space="preserve">. </w:t>
      </w:r>
      <w:r w:rsidR="00A73E83" w:rsidRPr="00F25C18">
        <w:rPr>
          <w:sz w:val="22"/>
          <w:szCs w:val="22"/>
        </w:rPr>
        <w:t>For nursing, t</w:t>
      </w:r>
      <w:r w:rsidR="001B6004" w:rsidRPr="00F25C18">
        <w:rPr>
          <w:sz w:val="22"/>
          <w:szCs w:val="22"/>
        </w:rPr>
        <w:t xml:space="preserve">he College/University will provide its nursing faculty to effectively implement the clinical experience program at the Facility. </w:t>
      </w:r>
      <w:r w:rsidR="007C0C4C" w:rsidRPr="00F25C18">
        <w:rPr>
          <w:sz w:val="22"/>
          <w:szCs w:val="22"/>
        </w:rPr>
        <w:t>The College/University will provide at least one nursing faculty member for approximately every ten (10) students while the students are in the clinical experience program at the Facility.</w:t>
      </w:r>
      <w:r w:rsidR="001B6004" w:rsidRPr="00F25C18">
        <w:rPr>
          <w:sz w:val="22"/>
          <w:szCs w:val="22"/>
        </w:rPr>
        <w:t xml:space="preserve"> The College/University faculty so assigned will hold current R.N. licensure valid in the State of Minnesota.</w:t>
      </w:r>
      <w:r w:rsidR="00A73E83" w:rsidRPr="00F25C18">
        <w:rPr>
          <w:sz w:val="22"/>
          <w:szCs w:val="22"/>
        </w:rPr>
        <w:t xml:space="preserve">  </w:t>
      </w:r>
    </w:p>
    <w:p w:rsidR="001B6004" w:rsidRPr="00446897" w:rsidRDefault="001B6004" w:rsidP="00446897">
      <w:pPr>
        <w:rPr>
          <w:sz w:val="22"/>
          <w:szCs w:val="22"/>
        </w:rPr>
      </w:pPr>
    </w:p>
    <w:p w:rsidR="001B6004" w:rsidRPr="00F25C18" w:rsidRDefault="00F25C18" w:rsidP="00F25C18">
      <w:pPr>
        <w:ind w:left="720"/>
        <w:rPr>
          <w:sz w:val="22"/>
          <w:szCs w:val="22"/>
        </w:rPr>
      </w:pPr>
      <w:r>
        <w:rPr>
          <w:sz w:val="22"/>
          <w:szCs w:val="22"/>
        </w:rPr>
        <w:t>c.</w:t>
      </w:r>
      <w:r w:rsidR="00F9739F">
        <w:rPr>
          <w:sz w:val="22"/>
          <w:szCs w:val="22"/>
        </w:rPr>
        <w:tab/>
      </w:r>
      <w:r w:rsidR="001B6004" w:rsidRPr="00F25C18">
        <w:rPr>
          <w:sz w:val="22"/>
          <w:szCs w:val="22"/>
        </w:rPr>
        <w:t>The College/University faculty will be responsible for planning, directing and evaluating the students’ learning experiences.  The College/University faculty will attend the Facility’s orientation for clinical experience instructors as deemed necessary by the College/University and the Facility.</w:t>
      </w:r>
    </w:p>
    <w:p w:rsidR="001B6004" w:rsidRPr="00446897" w:rsidRDefault="001B6004" w:rsidP="00446897">
      <w:pPr>
        <w:rPr>
          <w:sz w:val="22"/>
          <w:szCs w:val="22"/>
        </w:rPr>
      </w:pPr>
    </w:p>
    <w:p w:rsidR="001B6004" w:rsidRPr="00F25C18" w:rsidRDefault="00F25C18" w:rsidP="00F25C18">
      <w:pPr>
        <w:ind w:left="720"/>
        <w:rPr>
          <w:sz w:val="22"/>
          <w:szCs w:val="22"/>
        </w:rPr>
      </w:pPr>
      <w:r>
        <w:rPr>
          <w:sz w:val="22"/>
          <w:szCs w:val="22"/>
        </w:rPr>
        <w:t>d.</w:t>
      </w:r>
      <w:r>
        <w:rPr>
          <w:sz w:val="22"/>
          <w:szCs w:val="22"/>
        </w:rPr>
        <w:tab/>
      </w:r>
      <w:r w:rsidR="001B6004" w:rsidRPr="00F25C18">
        <w:rPr>
          <w:sz w:val="22"/>
          <w:szCs w:val="22"/>
        </w:rPr>
        <w:t>The College/University will provide the Facility, at its request, with objectives for the clinical experience program.  Implementation of those objectives will be accomplished by the College/University in cooperation with the Facility’s designated representative.</w:t>
      </w:r>
    </w:p>
    <w:p w:rsidR="001B6004" w:rsidRPr="00446897" w:rsidRDefault="001B6004" w:rsidP="00446897">
      <w:pPr>
        <w:rPr>
          <w:sz w:val="22"/>
          <w:szCs w:val="22"/>
        </w:rPr>
      </w:pPr>
    </w:p>
    <w:p w:rsidR="001B6004" w:rsidRPr="00F25C18" w:rsidRDefault="00F25C18" w:rsidP="00F25C18">
      <w:pPr>
        <w:ind w:left="720"/>
        <w:rPr>
          <w:sz w:val="22"/>
          <w:szCs w:val="22"/>
        </w:rPr>
      </w:pPr>
      <w:r>
        <w:rPr>
          <w:sz w:val="22"/>
          <w:szCs w:val="22"/>
        </w:rPr>
        <w:t>e.</w:t>
      </w:r>
      <w:r>
        <w:rPr>
          <w:sz w:val="22"/>
          <w:szCs w:val="22"/>
        </w:rPr>
        <w:tab/>
      </w:r>
      <w:r w:rsidR="001B6004" w:rsidRPr="00F25C18">
        <w:rPr>
          <w:sz w:val="22"/>
          <w:szCs w:val="22"/>
        </w:rPr>
        <w:t>The College/University will provide the Facility with a list of the students who are participating in the clinical experience program, the units within the Facility where they are assigned, and the dates of each student’s participation in the program.</w:t>
      </w:r>
    </w:p>
    <w:p w:rsidR="001B6004" w:rsidRPr="00446897" w:rsidRDefault="001B6004" w:rsidP="00446897">
      <w:pPr>
        <w:rPr>
          <w:sz w:val="22"/>
          <w:szCs w:val="22"/>
        </w:rPr>
      </w:pPr>
    </w:p>
    <w:p w:rsidR="001B6004" w:rsidRPr="00F25C18" w:rsidRDefault="00F25C18" w:rsidP="00F25C18">
      <w:pPr>
        <w:ind w:left="720"/>
        <w:rPr>
          <w:sz w:val="22"/>
          <w:szCs w:val="22"/>
        </w:rPr>
      </w:pPr>
      <w:r>
        <w:rPr>
          <w:sz w:val="22"/>
          <w:szCs w:val="22"/>
        </w:rPr>
        <w:t>f.</w:t>
      </w:r>
      <w:r>
        <w:rPr>
          <w:sz w:val="22"/>
          <w:szCs w:val="22"/>
        </w:rPr>
        <w:tab/>
      </w:r>
      <w:r w:rsidR="001B6004" w:rsidRPr="00F25C18">
        <w:rPr>
          <w:sz w:val="22"/>
          <w:szCs w:val="22"/>
        </w:rPr>
        <w:t xml:space="preserve">The College/University will inform its faculty and students of the </w:t>
      </w:r>
      <w:r w:rsidR="002D2B55" w:rsidRPr="00F25C18">
        <w:rPr>
          <w:sz w:val="22"/>
          <w:szCs w:val="22"/>
        </w:rPr>
        <w:t>Facility’s policies</w:t>
      </w:r>
      <w:r w:rsidR="001B6004" w:rsidRPr="00F25C18">
        <w:rPr>
          <w:sz w:val="22"/>
          <w:szCs w:val="22"/>
        </w:rPr>
        <w:t xml:space="preserve"> and regulations which relate to the clinical experience program at the Facility.</w:t>
      </w:r>
    </w:p>
    <w:p w:rsidR="001B6004" w:rsidRPr="00446897" w:rsidRDefault="001B6004" w:rsidP="00446897">
      <w:pPr>
        <w:rPr>
          <w:sz w:val="22"/>
          <w:szCs w:val="22"/>
        </w:rPr>
      </w:pPr>
    </w:p>
    <w:p w:rsidR="001B6004" w:rsidRPr="00F25C18" w:rsidRDefault="00F25C18" w:rsidP="00F25C18">
      <w:pPr>
        <w:ind w:left="720"/>
        <w:rPr>
          <w:sz w:val="22"/>
          <w:szCs w:val="22"/>
        </w:rPr>
      </w:pPr>
      <w:r>
        <w:rPr>
          <w:sz w:val="22"/>
          <w:szCs w:val="22"/>
        </w:rPr>
        <w:t>g.</w:t>
      </w:r>
      <w:r>
        <w:rPr>
          <w:sz w:val="22"/>
          <w:szCs w:val="22"/>
        </w:rPr>
        <w:tab/>
      </w:r>
      <w:r w:rsidR="001B6004" w:rsidRPr="00F25C18">
        <w:rPr>
          <w:sz w:val="22"/>
          <w:szCs w:val="22"/>
        </w:rPr>
        <w:t xml:space="preserve">The </w:t>
      </w:r>
      <w:bookmarkStart w:id="1" w:name="_Hlk84345513"/>
      <w:r w:rsidR="001B6004" w:rsidRPr="00F25C18">
        <w:rPr>
          <w:sz w:val="22"/>
          <w:szCs w:val="22"/>
        </w:rPr>
        <w:t xml:space="preserve">College/University </w:t>
      </w:r>
      <w:bookmarkEnd w:id="1"/>
      <w:r w:rsidR="001B6004" w:rsidRPr="00F25C18">
        <w:rPr>
          <w:sz w:val="22"/>
          <w:szCs w:val="22"/>
        </w:rPr>
        <w:t>will inform its faculty and the students who are participating in the clinical experience program that they are encouraged to carry their own health insurance and are responsible for carrying their own professional liability insurance if professional liability insurance is not provided by the College/University.</w:t>
      </w:r>
    </w:p>
    <w:p w:rsidR="001B6004" w:rsidRPr="00446897" w:rsidRDefault="001B6004" w:rsidP="00446897">
      <w:pPr>
        <w:rPr>
          <w:sz w:val="22"/>
          <w:szCs w:val="22"/>
        </w:rPr>
      </w:pPr>
    </w:p>
    <w:p w:rsidR="00310A58" w:rsidRDefault="00310A58" w:rsidP="00F25C18">
      <w:pPr>
        <w:pStyle w:val="BodyText"/>
        <w:ind w:left="720"/>
        <w:jc w:val="both"/>
        <w:rPr>
          <w:sz w:val="22"/>
          <w:szCs w:val="22"/>
        </w:rPr>
      </w:pPr>
      <w:r>
        <w:rPr>
          <w:sz w:val="22"/>
          <w:szCs w:val="22"/>
        </w:rPr>
        <w:t>h.</w:t>
      </w:r>
      <w:r>
        <w:rPr>
          <w:sz w:val="22"/>
          <w:szCs w:val="22"/>
        </w:rPr>
        <w:tab/>
      </w:r>
      <w:r w:rsidR="00F25C18" w:rsidRPr="002E4F63">
        <w:rPr>
          <w:sz w:val="22"/>
          <w:szCs w:val="22"/>
        </w:rPr>
        <w:t xml:space="preserve">College/University </w:t>
      </w:r>
      <w:r>
        <w:rPr>
          <w:sz w:val="22"/>
          <w:szCs w:val="22"/>
        </w:rPr>
        <w:t xml:space="preserve">agrees and represents that each student and faculty member participating in the Training Program has on record at </w:t>
      </w:r>
      <w:r w:rsidR="00F25C18" w:rsidRPr="002E4F63">
        <w:rPr>
          <w:sz w:val="22"/>
          <w:szCs w:val="22"/>
        </w:rPr>
        <w:t>College/University</w:t>
      </w:r>
      <w:r w:rsidR="00F25C18">
        <w:rPr>
          <w:sz w:val="22"/>
          <w:szCs w:val="22"/>
        </w:rPr>
        <w:t xml:space="preserve"> </w:t>
      </w:r>
      <w:r>
        <w:rPr>
          <w:sz w:val="22"/>
          <w:szCs w:val="22"/>
        </w:rPr>
        <w:t xml:space="preserve">clinical documentation of the following consistent with all health service requirements for </w:t>
      </w:r>
      <w:r w:rsidR="00F25C18">
        <w:rPr>
          <w:sz w:val="22"/>
          <w:szCs w:val="22"/>
        </w:rPr>
        <w:t>Facility</w:t>
      </w:r>
      <w:r>
        <w:rPr>
          <w:sz w:val="22"/>
          <w:szCs w:val="22"/>
        </w:rPr>
        <w:t xml:space="preserve"> employees current as of the date(s) of student/faculty participation, including, but not limited to: immunity to, or vaccination for, measles, mumps, rubella and varicella; negative TB status; and COVID-19 (and its variants) and seasonal flu vaccinations. Documentation of student and faculty health service requirements will be maintained by and at </w:t>
      </w:r>
      <w:r w:rsidR="00F25C18" w:rsidRPr="002E4F63">
        <w:rPr>
          <w:sz w:val="22"/>
          <w:szCs w:val="22"/>
        </w:rPr>
        <w:lastRenderedPageBreak/>
        <w:t xml:space="preserve">College/University </w:t>
      </w:r>
      <w:r>
        <w:rPr>
          <w:sz w:val="22"/>
          <w:szCs w:val="22"/>
        </w:rPr>
        <w:t xml:space="preserve">for the duration of student and faculty member participation in the Training Program and shall be available to </w:t>
      </w:r>
      <w:r w:rsidR="00A94B9D">
        <w:rPr>
          <w:sz w:val="22"/>
          <w:szCs w:val="22"/>
        </w:rPr>
        <w:t>Facility</w:t>
      </w:r>
      <w:r>
        <w:rPr>
          <w:sz w:val="22"/>
          <w:szCs w:val="22"/>
        </w:rPr>
        <w:t xml:space="preserve"> upon request.</w:t>
      </w:r>
    </w:p>
    <w:p w:rsidR="00310A58" w:rsidRDefault="00310A58" w:rsidP="00310A58">
      <w:pPr>
        <w:pStyle w:val="BodyText"/>
        <w:ind w:left="720" w:hanging="720"/>
        <w:jc w:val="both"/>
        <w:rPr>
          <w:sz w:val="22"/>
          <w:szCs w:val="22"/>
        </w:rPr>
      </w:pPr>
    </w:p>
    <w:p w:rsidR="00310A58" w:rsidRPr="00E86F49" w:rsidRDefault="00310A58" w:rsidP="00F25C18">
      <w:pPr>
        <w:pStyle w:val="NoSpacing"/>
        <w:ind w:left="720"/>
        <w:rPr>
          <w:sz w:val="22"/>
          <w:szCs w:val="22"/>
        </w:rPr>
      </w:pPr>
      <w:r w:rsidRPr="00E86F49">
        <w:rPr>
          <w:sz w:val="22"/>
          <w:szCs w:val="22"/>
        </w:rPr>
        <w:t xml:space="preserve">In addition, </w:t>
      </w:r>
      <w:r w:rsidR="00F25C18" w:rsidRPr="00E86F49">
        <w:rPr>
          <w:sz w:val="22"/>
          <w:szCs w:val="22"/>
        </w:rPr>
        <w:t xml:space="preserve">College/University </w:t>
      </w:r>
      <w:r w:rsidRPr="00E86F49">
        <w:rPr>
          <w:sz w:val="22"/>
          <w:szCs w:val="22"/>
        </w:rPr>
        <w:t>inform students and faculty members that immunity to</w:t>
      </w:r>
      <w:r w:rsidR="00F25C18" w:rsidRPr="00E86F49">
        <w:rPr>
          <w:sz w:val="22"/>
          <w:szCs w:val="22"/>
        </w:rPr>
        <w:t xml:space="preserve"> </w:t>
      </w:r>
      <w:r w:rsidRPr="00E86F49">
        <w:rPr>
          <w:sz w:val="22"/>
          <w:szCs w:val="22"/>
        </w:rPr>
        <w:t xml:space="preserve">Hepatitis B and a current tetanus booster are recommended but not required and are not provided by </w:t>
      </w:r>
      <w:r w:rsidR="00F25C18" w:rsidRPr="00E86F49">
        <w:rPr>
          <w:sz w:val="22"/>
          <w:szCs w:val="22"/>
        </w:rPr>
        <w:t>Facility</w:t>
      </w:r>
      <w:r w:rsidRPr="00E86F49">
        <w:rPr>
          <w:sz w:val="22"/>
          <w:szCs w:val="22"/>
        </w:rPr>
        <w:t xml:space="preserve">. </w:t>
      </w:r>
      <w:r w:rsidR="00F25C18" w:rsidRPr="00FB7544">
        <w:rPr>
          <w:sz w:val="22"/>
          <w:szCs w:val="22"/>
        </w:rPr>
        <w:t xml:space="preserve">College/University </w:t>
      </w:r>
      <w:r w:rsidRPr="00E86F49">
        <w:rPr>
          <w:sz w:val="22"/>
          <w:szCs w:val="22"/>
        </w:rPr>
        <w:t xml:space="preserve">shall inform students and faculty that they are not to participate in the care of patients if they have an active infection or a contagious illness. </w:t>
      </w:r>
    </w:p>
    <w:p w:rsidR="00F25C18" w:rsidRDefault="00F25C18" w:rsidP="00F25C18">
      <w:pPr>
        <w:pStyle w:val="NoSpacing"/>
        <w:ind w:left="720"/>
      </w:pPr>
    </w:p>
    <w:p w:rsidR="00F25C18" w:rsidRPr="008D76C3" w:rsidRDefault="00F25C18" w:rsidP="00F25C18">
      <w:pPr>
        <w:pStyle w:val="PlainText"/>
        <w:ind w:left="720"/>
        <w:jc w:val="both"/>
        <w:rPr>
          <w:rFonts w:ascii="Times New Roman" w:hAnsi="Times New Roman" w:cs="Times New Roman"/>
          <w:sz w:val="22"/>
          <w:szCs w:val="22"/>
        </w:rPr>
      </w:pPr>
      <w:r w:rsidRPr="00F25C18">
        <w:rPr>
          <w:rFonts w:ascii="Times New Roman" w:hAnsi="Times New Roman" w:cs="Times New Roman"/>
          <w:sz w:val="22"/>
          <w:szCs w:val="22"/>
        </w:rPr>
        <w:t>i.</w:t>
      </w:r>
      <w:r>
        <w:tab/>
      </w:r>
      <w:r w:rsidRPr="00F25C18">
        <w:rPr>
          <w:rFonts w:ascii="Times New Roman" w:hAnsi="Times New Roman" w:cs="Times New Roman"/>
          <w:sz w:val="22"/>
          <w:szCs w:val="22"/>
        </w:rPr>
        <w:t>College/University</w:t>
      </w:r>
      <w:r>
        <w:rPr>
          <w:rFonts w:ascii="Times New Roman" w:hAnsi="Times New Roman" w:cs="Times New Roman"/>
          <w:sz w:val="22"/>
          <w:szCs w:val="22"/>
        </w:rPr>
        <w:t xml:space="preserve"> </w:t>
      </w:r>
      <w:r w:rsidRPr="00F25C18">
        <w:rPr>
          <w:rFonts w:ascii="Times New Roman" w:hAnsi="Times New Roman" w:cs="Times New Roman"/>
          <w:sz w:val="22"/>
          <w:szCs w:val="22"/>
        </w:rPr>
        <w:t>shall</w:t>
      </w:r>
      <w:r>
        <w:rPr>
          <w:rFonts w:ascii="Times New Roman" w:hAnsi="Times New Roman" w:cs="Times New Roman"/>
          <w:sz w:val="22"/>
          <w:szCs w:val="22"/>
        </w:rPr>
        <w:t xml:space="preserve"> inform each student and </w:t>
      </w:r>
      <w:r w:rsidRPr="008D76C3">
        <w:rPr>
          <w:rFonts w:ascii="Times New Roman" w:hAnsi="Times New Roman" w:cs="Times New Roman"/>
          <w:sz w:val="22"/>
          <w:szCs w:val="22"/>
        </w:rPr>
        <w:t xml:space="preserve">faculty member participating in the Training Program </w:t>
      </w:r>
      <w:r>
        <w:rPr>
          <w:rFonts w:ascii="Times New Roman" w:hAnsi="Times New Roman" w:cs="Times New Roman"/>
          <w:sz w:val="22"/>
          <w:szCs w:val="22"/>
        </w:rPr>
        <w:t xml:space="preserve">of Facility’s requirement that said student must provide to </w:t>
      </w:r>
      <w:r w:rsidRPr="00F25C18">
        <w:rPr>
          <w:rFonts w:ascii="Times New Roman" w:hAnsi="Times New Roman" w:cs="Times New Roman"/>
          <w:sz w:val="22"/>
          <w:szCs w:val="22"/>
        </w:rPr>
        <w:t>College/University</w:t>
      </w:r>
      <w:r>
        <w:rPr>
          <w:rFonts w:ascii="Times New Roman" w:hAnsi="Times New Roman" w:cs="Times New Roman"/>
          <w:sz w:val="22"/>
          <w:szCs w:val="22"/>
        </w:rPr>
        <w:t xml:space="preserve"> the results </w:t>
      </w:r>
      <w:r w:rsidRPr="008D76C3">
        <w:rPr>
          <w:rFonts w:ascii="Times New Roman" w:hAnsi="Times New Roman" w:cs="Times New Roman"/>
          <w:sz w:val="22"/>
          <w:szCs w:val="22"/>
        </w:rPr>
        <w:t>of a national background and criminal screening, covering a period of at least seven (7) years, dated within one (1) year prior to the student’s/faculty’s Training Program start date.  The student</w:t>
      </w:r>
      <w:r>
        <w:rPr>
          <w:rFonts w:ascii="Times New Roman" w:hAnsi="Times New Roman" w:cs="Times New Roman"/>
          <w:sz w:val="22"/>
          <w:szCs w:val="22"/>
        </w:rPr>
        <w:t xml:space="preserve"> or </w:t>
      </w:r>
      <w:r w:rsidRPr="008D76C3">
        <w:rPr>
          <w:rFonts w:ascii="Times New Roman" w:hAnsi="Times New Roman" w:cs="Times New Roman"/>
          <w:sz w:val="22"/>
          <w:szCs w:val="22"/>
        </w:rPr>
        <w:t xml:space="preserve">faculty </w:t>
      </w:r>
      <w:r>
        <w:rPr>
          <w:rFonts w:ascii="Times New Roman" w:hAnsi="Times New Roman" w:cs="Times New Roman"/>
          <w:sz w:val="22"/>
          <w:szCs w:val="22"/>
        </w:rPr>
        <w:t xml:space="preserve">member, if applicable, </w:t>
      </w:r>
      <w:r w:rsidRPr="008D76C3">
        <w:rPr>
          <w:rFonts w:ascii="Times New Roman" w:hAnsi="Times New Roman" w:cs="Times New Roman"/>
          <w:sz w:val="22"/>
          <w:szCs w:val="22"/>
        </w:rPr>
        <w:t xml:space="preserve">shall be responsible for </w:t>
      </w:r>
      <w:r>
        <w:rPr>
          <w:rFonts w:ascii="Times New Roman" w:hAnsi="Times New Roman" w:cs="Times New Roman"/>
          <w:sz w:val="22"/>
          <w:szCs w:val="22"/>
        </w:rPr>
        <w:t xml:space="preserve">arranging the national background screening, providing said screening results to </w:t>
      </w:r>
      <w:r w:rsidRPr="00F25C18">
        <w:rPr>
          <w:rFonts w:ascii="Times New Roman" w:hAnsi="Times New Roman" w:cs="Times New Roman"/>
          <w:sz w:val="22"/>
          <w:szCs w:val="22"/>
        </w:rPr>
        <w:t>College/University</w:t>
      </w:r>
      <w:r>
        <w:rPr>
          <w:rFonts w:ascii="Times New Roman" w:hAnsi="Times New Roman" w:cs="Times New Roman"/>
          <w:sz w:val="22"/>
          <w:szCs w:val="22"/>
        </w:rPr>
        <w:t xml:space="preserve"> and all costs </w:t>
      </w:r>
      <w:r w:rsidRPr="008D76C3">
        <w:rPr>
          <w:rFonts w:ascii="Times New Roman" w:hAnsi="Times New Roman" w:cs="Times New Roman"/>
          <w:sz w:val="22"/>
          <w:szCs w:val="22"/>
        </w:rPr>
        <w:t xml:space="preserve">associated with such screening. </w:t>
      </w:r>
    </w:p>
    <w:p w:rsidR="00F25C18" w:rsidRPr="008D76C3" w:rsidRDefault="00F25C18" w:rsidP="00F25C18">
      <w:pPr>
        <w:pStyle w:val="PlainText"/>
        <w:ind w:left="720" w:hanging="720"/>
        <w:jc w:val="both"/>
        <w:rPr>
          <w:rFonts w:ascii="Times New Roman" w:hAnsi="Times New Roman" w:cs="Times New Roman"/>
          <w:sz w:val="22"/>
          <w:szCs w:val="22"/>
        </w:rPr>
      </w:pPr>
    </w:p>
    <w:p w:rsidR="00F25C18" w:rsidRPr="008D76C3" w:rsidRDefault="00F25C18" w:rsidP="00F25C18">
      <w:pPr>
        <w:pStyle w:val="PlainText"/>
        <w:ind w:firstLine="720"/>
        <w:jc w:val="both"/>
        <w:rPr>
          <w:rFonts w:ascii="Times New Roman" w:hAnsi="Times New Roman" w:cs="Times New Roman"/>
          <w:sz w:val="22"/>
          <w:szCs w:val="22"/>
        </w:rPr>
      </w:pPr>
      <w:r w:rsidRPr="008D76C3">
        <w:rPr>
          <w:rFonts w:ascii="Times New Roman" w:hAnsi="Times New Roman" w:cs="Times New Roman"/>
          <w:sz w:val="22"/>
          <w:szCs w:val="22"/>
        </w:rPr>
        <w:t>The background screening must include at the minimum:</w:t>
      </w:r>
    </w:p>
    <w:p w:rsidR="00F25C18" w:rsidRPr="008D76C3" w:rsidRDefault="00F25C18" w:rsidP="00F25C18">
      <w:pPr>
        <w:pStyle w:val="PlainText"/>
        <w:numPr>
          <w:ilvl w:val="0"/>
          <w:numId w:val="16"/>
        </w:numPr>
        <w:jc w:val="both"/>
        <w:rPr>
          <w:rFonts w:ascii="Times New Roman" w:hAnsi="Times New Roman" w:cs="Times New Roman"/>
          <w:sz w:val="22"/>
          <w:szCs w:val="22"/>
        </w:rPr>
      </w:pPr>
      <w:r w:rsidRPr="008D76C3">
        <w:rPr>
          <w:rFonts w:ascii="Times New Roman" w:hAnsi="Times New Roman" w:cs="Times New Roman"/>
          <w:sz w:val="22"/>
          <w:szCs w:val="22"/>
        </w:rPr>
        <w:t>Social Security Trace</w:t>
      </w:r>
    </w:p>
    <w:p w:rsidR="00F25C18" w:rsidRPr="008D76C3" w:rsidRDefault="00F25C18" w:rsidP="00F25C18">
      <w:pPr>
        <w:pStyle w:val="PlainText"/>
        <w:numPr>
          <w:ilvl w:val="0"/>
          <w:numId w:val="16"/>
        </w:numPr>
        <w:jc w:val="both"/>
        <w:rPr>
          <w:rFonts w:ascii="Times New Roman" w:hAnsi="Times New Roman" w:cs="Times New Roman"/>
          <w:sz w:val="22"/>
          <w:szCs w:val="22"/>
        </w:rPr>
      </w:pPr>
      <w:r w:rsidRPr="008D76C3">
        <w:rPr>
          <w:rFonts w:ascii="Times New Roman" w:hAnsi="Times New Roman" w:cs="Times New Roman"/>
          <w:sz w:val="22"/>
          <w:szCs w:val="22"/>
        </w:rPr>
        <w:t>County Criminal Record History</w:t>
      </w:r>
    </w:p>
    <w:p w:rsidR="00F25C18" w:rsidRPr="008D76C3" w:rsidRDefault="00F25C18" w:rsidP="00F25C18">
      <w:pPr>
        <w:pStyle w:val="PlainText"/>
        <w:numPr>
          <w:ilvl w:val="0"/>
          <w:numId w:val="16"/>
        </w:numPr>
        <w:jc w:val="both"/>
        <w:rPr>
          <w:rFonts w:ascii="Times New Roman" w:hAnsi="Times New Roman" w:cs="Times New Roman"/>
          <w:sz w:val="22"/>
          <w:szCs w:val="22"/>
        </w:rPr>
      </w:pPr>
      <w:r w:rsidRPr="008D76C3">
        <w:rPr>
          <w:rFonts w:ascii="Times New Roman" w:hAnsi="Times New Roman" w:cs="Times New Roman"/>
          <w:sz w:val="22"/>
          <w:szCs w:val="22"/>
        </w:rPr>
        <w:t>State by State Sex Offender Search</w:t>
      </w:r>
      <w:r>
        <w:rPr>
          <w:rFonts w:ascii="Times New Roman" w:hAnsi="Times New Roman" w:cs="Times New Roman"/>
          <w:sz w:val="22"/>
          <w:szCs w:val="22"/>
        </w:rPr>
        <w:t xml:space="preserve"> and search of applicable state exclusion lists. </w:t>
      </w:r>
    </w:p>
    <w:p w:rsidR="00F25C18" w:rsidRPr="008D76C3" w:rsidRDefault="00F25C18" w:rsidP="00F25C18">
      <w:pPr>
        <w:pStyle w:val="PlainText"/>
        <w:numPr>
          <w:ilvl w:val="0"/>
          <w:numId w:val="16"/>
        </w:numPr>
        <w:jc w:val="both"/>
        <w:rPr>
          <w:rFonts w:ascii="Times New Roman" w:hAnsi="Times New Roman" w:cs="Times New Roman"/>
          <w:sz w:val="22"/>
          <w:szCs w:val="22"/>
        </w:rPr>
      </w:pPr>
      <w:r>
        <w:rPr>
          <w:rFonts w:ascii="Times New Roman" w:hAnsi="Times New Roman" w:cs="Times New Roman"/>
          <w:sz w:val="22"/>
          <w:szCs w:val="22"/>
        </w:rPr>
        <w:t>Federal</w:t>
      </w:r>
      <w:r w:rsidRPr="008D76C3">
        <w:rPr>
          <w:rFonts w:ascii="Times New Roman" w:hAnsi="Times New Roman" w:cs="Times New Roman"/>
          <w:sz w:val="22"/>
          <w:szCs w:val="22"/>
        </w:rPr>
        <w:t xml:space="preserve"> List of Excluded Individuals &amp; Entities (LEIE</w:t>
      </w:r>
      <w:proofErr w:type="gramStart"/>
      <w:r w:rsidRPr="008D76C3">
        <w:rPr>
          <w:rFonts w:ascii="Times New Roman" w:hAnsi="Times New Roman" w:cs="Times New Roman"/>
          <w:sz w:val="22"/>
          <w:szCs w:val="22"/>
        </w:rPr>
        <w:t>)</w:t>
      </w:r>
      <w:r>
        <w:rPr>
          <w:rFonts w:ascii="Times New Roman" w:hAnsi="Times New Roman" w:cs="Times New Roman"/>
          <w:sz w:val="22"/>
          <w:szCs w:val="22"/>
        </w:rPr>
        <w:t xml:space="preserve">, </w:t>
      </w:r>
      <w:r w:rsidRPr="008D76C3">
        <w:rPr>
          <w:rFonts w:ascii="Times New Roman" w:hAnsi="Times New Roman" w:cs="Times New Roman"/>
          <w:sz w:val="22"/>
          <w:szCs w:val="22"/>
        </w:rPr>
        <w:t xml:space="preserve"> Excluded</w:t>
      </w:r>
      <w:proofErr w:type="gramEnd"/>
      <w:r w:rsidRPr="008D76C3">
        <w:rPr>
          <w:rFonts w:ascii="Times New Roman" w:hAnsi="Times New Roman" w:cs="Times New Roman"/>
          <w:sz w:val="22"/>
          <w:szCs w:val="22"/>
        </w:rPr>
        <w:t xml:space="preserve"> Parties List System (EPLS)</w:t>
      </w:r>
      <w:r>
        <w:rPr>
          <w:rFonts w:ascii="Times New Roman" w:hAnsi="Times New Roman" w:cs="Times New Roman"/>
          <w:sz w:val="22"/>
          <w:szCs w:val="22"/>
        </w:rPr>
        <w:t xml:space="preserve"> and System for Award Management (SAM). </w:t>
      </w:r>
    </w:p>
    <w:p w:rsidR="00F25C18" w:rsidRDefault="00F25C18" w:rsidP="00F25C18">
      <w:pPr>
        <w:pStyle w:val="PlainText"/>
        <w:ind w:left="720"/>
        <w:jc w:val="both"/>
        <w:rPr>
          <w:rFonts w:ascii="Times New Roman" w:hAnsi="Times New Roman" w:cs="Times New Roman"/>
          <w:sz w:val="22"/>
          <w:szCs w:val="22"/>
        </w:rPr>
      </w:pPr>
    </w:p>
    <w:p w:rsidR="00F25C18" w:rsidRDefault="00F25C18" w:rsidP="00F25C18">
      <w:pPr>
        <w:pStyle w:val="PlainText"/>
        <w:ind w:left="720"/>
        <w:jc w:val="both"/>
        <w:rPr>
          <w:rFonts w:ascii="Times New Roman" w:hAnsi="Times New Roman" w:cs="Times New Roman"/>
          <w:sz w:val="22"/>
          <w:szCs w:val="22"/>
        </w:rPr>
      </w:pPr>
    </w:p>
    <w:p w:rsidR="00F25C18" w:rsidRPr="008D76C3" w:rsidRDefault="00F25C18" w:rsidP="00F25C18">
      <w:pPr>
        <w:pStyle w:val="PlainText"/>
        <w:ind w:left="720"/>
        <w:jc w:val="both"/>
        <w:rPr>
          <w:rFonts w:ascii="Times New Roman" w:hAnsi="Times New Roman" w:cs="Times New Roman"/>
          <w:sz w:val="22"/>
          <w:szCs w:val="22"/>
        </w:rPr>
      </w:pPr>
      <w:r w:rsidRPr="00F25C18">
        <w:rPr>
          <w:rFonts w:ascii="Times New Roman" w:hAnsi="Times New Roman" w:cs="Times New Roman"/>
          <w:sz w:val="22"/>
          <w:szCs w:val="22"/>
        </w:rPr>
        <w:t>College/University</w:t>
      </w:r>
      <w:r>
        <w:rPr>
          <w:rFonts w:ascii="Times New Roman" w:hAnsi="Times New Roman" w:cs="Times New Roman"/>
          <w:sz w:val="22"/>
          <w:szCs w:val="22"/>
        </w:rPr>
        <w:t xml:space="preserve"> </w:t>
      </w:r>
      <w:r w:rsidRPr="00834B69">
        <w:rPr>
          <w:rFonts w:ascii="Times New Roman" w:hAnsi="Times New Roman" w:cs="Times New Roman"/>
          <w:sz w:val="22"/>
          <w:szCs w:val="22"/>
        </w:rPr>
        <w:t xml:space="preserve">or student/faculty shall notify </w:t>
      </w:r>
      <w:r>
        <w:rPr>
          <w:rFonts w:ascii="Times New Roman" w:hAnsi="Times New Roman" w:cs="Times New Roman"/>
          <w:sz w:val="22"/>
          <w:szCs w:val="22"/>
        </w:rPr>
        <w:t>Facility</w:t>
      </w:r>
      <w:r w:rsidRPr="00834B69">
        <w:rPr>
          <w:rFonts w:ascii="Times New Roman" w:hAnsi="Times New Roman" w:cs="Times New Roman"/>
          <w:sz w:val="22"/>
          <w:szCs w:val="22"/>
        </w:rPr>
        <w:t xml:space="preserve"> of any incident(s) disclosed by a student’s/faculty’s background and criminal screening</w:t>
      </w:r>
      <w:r>
        <w:rPr>
          <w:rFonts w:ascii="Times New Roman" w:hAnsi="Times New Roman" w:cs="Times New Roman"/>
          <w:sz w:val="22"/>
          <w:szCs w:val="22"/>
        </w:rPr>
        <w:t xml:space="preserve">. Facility </w:t>
      </w:r>
      <w:r w:rsidRPr="00834B69">
        <w:rPr>
          <w:rFonts w:ascii="Times New Roman" w:hAnsi="Times New Roman" w:cs="Times New Roman"/>
          <w:sz w:val="22"/>
          <w:szCs w:val="22"/>
        </w:rPr>
        <w:t xml:space="preserve">retains in its sole and absolute discretion the right to decide if said incident(s) disqualifies the student from participation in the Training Program at </w:t>
      </w:r>
      <w:r>
        <w:rPr>
          <w:rFonts w:ascii="Times New Roman" w:hAnsi="Times New Roman" w:cs="Times New Roman"/>
          <w:sz w:val="22"/>
          <w:szCs w:val="22"/>
        </w:rPr>
        <w:t>Facility</w:t>
      </w:r>
      <w:r w:rsidRPr="00834B69">
        <w:rPr>
          <w:rFonts w:ascii="Times New Roman" w:hAnsi="Times New Roman" w:cs="Times New Roman"/>
          <w:sz w:val="22"/>
          <w:szCs w:val="22"/>
        </w:rPr>
        <w:t>.</w:t>
      </w:r>
    </w:p>
    <w:p w:rsidR="00310A58" w:rsidRPr="00F25C18" w:rsidRDefault="00310A58" w:rsidP="00F25C18">
      <w:pPr>
        <w:rPr>
          <w:rFonts w:eastAsia="Calibri"/>
          <w:sz w:val="22"/>
          <w:szCs w:val="22"/>
        </w:rPr>
      </w:pPr>
    </w:p>
    <w:p w:rsidR="00B1003C" w:rsidRPr="00446897" w:rsidRDefault="0094002E" w:rsidP="00F25C18">
      <w:pPr>
        <w:ind w:left="720"/>
      </w:pPr>
      <w:r>
        <w:rPr>
          <w:rFonts w:eastAsia="Calibri"/>
          <w:sz w:val="22"/>
          <w:szCs w:val="22"/>
        </w:rPr>
        <w:t>j.</w:t>
      </w:r>
      <w:r w:rsidR="00F25C18">
        <w:rPr>
          <w:rFonts w:eastAsia="Calibri"/>
          <w:sz w:val="22"/>
          <w:szCs w:val="22"/>
        </w:rPr>
        <w:tab/>
      </w:r>
      <w:r w:rsidR="0076235F" w:rsidRPr="00446897">
        <w:rPr>
          <w:rFonts w:eastAsia="Calibri"/>
        </w:rPr>
        <w:t xml:space="preserve">The College/University agrees and represents that it will require all students and faculty to have completed a background study conducted in accordance with Minnesota Statues Chapter 245C, Human Services Background Studies, as a pre-condition to participation in the clinical experience.  College/University will not assign a student or faculty member to the Facility if his/her background study documents ineligibility to have direct contact with Facility's patients or residents under applicable law or regulations.  If requested, College/University shall provide the Facility with documentation regarding the completion or results of the background study pursuant to the written consent of the subject. </w:t>
      </w:r>
    </w:p>
    <w:p w:rsidR="00B1003C" w:rsidRPr="00446897" w:rsidRDefault="00B1003C" w:rsidP="00446897">
      <w:pPr>
        <w:rPr>
          <w:rFonts w:eastAsia="Calibri"/>
          <w:sz w:val="22"/>
          <w:szCs w:val="22"/>
        </w:rPr>
      </w:pPr>
    </w:p>
    <w:p w:rsidR="001B6004" w:rsidRPr="00446897" w:rsidRDefault="001B6004" w:rsidP="00446897">
      <w:pPr>
        <w:pStyle w:val="ListParagraph"/>
        <w:numPr>
          <w:ilvl w:val="0"/>
          <w:numId w:val="9"/>
        </w:numPr>
        <w:rPr>
          <w:b/>
          <w:sz w:val="22"/>
          <w:szCs w:val="22"/>
          <w:u w:val="single"/>
        </w:rPr>
      </w:pPr>
      <w:r w:rsidRPr="00446897">
        <w:rPr>
          <w:b/>
          <w:sz w:val="22"/>
          <w:szCs w:val="22"/>
          <w:u w:val="single"/>
        </w:rPr>
        <w:t xml:space="preserve">FACILITY RESPONSIBILITIES </w:t>
      </w:r>
    </w:p>
    <w:p w:rsidR="001B6004" w:rsidRPr="00446897" w:rsidRDefault="001B6004" w:rsidP="00446897">
      <w:pPr>
        <w:rPr>
          <w:sz w:val="22"/>
          <w:szCs w:val="22"/>
        </w:rPr>
      </w:pPr>
    </w:p>
    <w:p w:rsidR="00F73DAD" w:rsidRPr="00F73DAD" w:rsidRDefault="00F73DAD" w:rsidP="00F73DAD">
      <w:pPr>
        <w:spacing w:after="160" w:line="256" w:lineRule="auto"/>
        <w:ind w:left="720"/>
        <w:rPr>
          <w:rStyle w:val="markedcontent"/>
          <w:sz w:val="22"/>
          <w:szCs w:val="22"/>
        </w:rPr>
      </w:pPr>
      <w:r>
        <w:rPr>
          <w:rStyle w:val="markedcontent"/>
          <w:sz w:val="22"/>
          <w:szCs w:val="22"/>
        </w:rPr>
        <w:t>a.</w:t>
      </w:r>
      <w:r>
        <w:rPr>
          <w:rStyle w:val="markedcontent"/>
          <w:sz w:val="22"/>
          <w:szCs w:val="22"/>
        </w:rPr>
        <w:tab/>
      </w:r>
      <w:r w:rsidRPr="00F73DAD">
        <w:rPr>
          <w:rStyle w:val="markedcontent"/>
          <w:sz w:val="22"/>
          <w:szCs w:val="22"/>
        </w:rPr>
        <w:t xml:space="preserve">Facility shall provide the Training Program activities necessary to meet the objectives of the Programs listed in Exhibit A, hereto. This Agreement also applies to any Evangelical Lutheran Good Samaritan Society (ELGSS) facility(s) which become part of ELGSS enterprise after the Agreement effective date. Facility shall notify </w:t>
      </w:r>
      <w:r w:rsidRPr="00F73DAD">
        <w:rPr>
          <w:sz w:val="22"/>
          <w:szCs w:val="22"/>
        </w:rPr>
        <w:br/>
      </w:r>
      <w:r w:rsidRPr="00F73DAD">
        <w:rPr>
          <w:rStyle w:val="markedcontent"/>
          <w:sz w:val="22"/>
          <w:szCs w:val="22"/>
        </w:rPr>
        <w:t>College/University in writing of any new or subsequently acquired Facility to be covered under this Agreement and the effective date of such change.</w:t>
      </w:r>
    </w:p>
    <w:p w:rsidR="00446897" w:rsidRPr="00E86F49" w:rsidRDefault="00F73DAD" w:rsidP="00F73DAD">
      <w:pPr>
        <w:ind w:left="1080"/>
        <w:rPr>
          <w:sz w:val="22"/>
          <w:szCs w:val="22"/>
        </w:rPr>
      </w:pPr>
      <w:r>
        <w:rPr>
          <w:sz w:val="22"/>
          <w:szCs w:val="22"/>
        </w:rPr>
        <w:lastRenderedPageBreak/>
        <w:t>b.</w:t>
      </w:r>
      <w:r>
        <w:rPr>
          <w:sz w:val="22"/>
          <w:szCs w:val="22"/>
        </w:rPr>
        <w:tab/>
      </w:r>
      <w:r w:rsidRPr="00E86F49">
        <w:rPr>
          <w:sz w:val="22"/>
          <w:szCs w:val="22"/>
        </w:rPr>
        <w:t xml:space="preserve"> </w:t>
      </w:r>
      <w:r w:rsidR="001B6004" w:rsidRPr="00E86F49">
        <w:rPr>
          <w:sz w:val="22"/>
          <w:szCs w:val="22"/>
        </w:rPr>
        <w:t xml:space="preserve">The Facility will maintain current accreditation by the Joint Commission on Accreditation of Health Care Organizations </w:t>
      </w:r>
      <w:r w:rsidR="00772703" w:rsidRPr="00E86F49">
        <w:rPr>
          <w:sz w:val="22"/>
          <w:szCs w:val="22"/>
        </w:rPr>
        <w:t>(d/b/a “The Joint Commission”)</w:t>
      </w:r>
      <w:r w:rsidR="00265096" w:rsidRPr="00E86F49">
        <w:rPr>
          <w:sz w:val="22"/>
          <w:szCs w:val="22"/>
        </w:rPr>
        <w:t xml:space="preserve"> </w:t>
      </w:r>
      <w:r w:rsidR="001B6004" w:rsidRPr="00E86F49">
        <w:rPr>
          <w:sz w:val="22"/>
          <w:szCs w:val="22"/>
        </w:rPr>
        <w:t>or any other appropriate and required accrediting body</w:t>
      </w:r>
      <w:r w:rsidR="00D600C7" w:rsidRPr="00E86F49">
        <w:rPr>
          <w:sz w:val="22"/>
          <w:szCs w:val="22"/>
        </w:rPr>
        <w:t>.</w:t>
      </w:r>
      <w:r w:rsidR="00F92154" w:rsidRPr="00E86F49">
        <w:rPr>
          <w:sz w:val="22"/>
          <w:szCs w:val="22"/>
        </w:rPr>
        <w:t xml:space="preserve"> </w:t>
      </w:r>
    </w:p>
    <w:p w:rsidR="00446897" w:rsidRDefault="00446897" w:rsidP="00446897">
      <w:pPr>
        <w:pStyle w:val="ListParagraph"/>
        <w:ind w:left="1440"/>
        <w:rPr>
          <w:sz w:val="22"/>
          <w:szCs w:val="22"/>
        </w:rPr>
      </w:pPr>
    </w:p>
    <w:p w:rsidR="00DA7FBC" w:rsidRPr="00F73DAD" w:rsidRDefault="00F73DAD" w:rsidP="00F73DAD">
      <w:pPr>
        <w:ind w:left="1080"/>
        <w:rPr>
          <w:sz w:val="22"/>
          <w:szCs w:val="22"/>
        </w:rPr>
      </w:pPr>
      <w:r>
        <w:rPr>
          <w:sz w:val="22"/>
          <w:szCs w:val="22"/>
        </w:rPr>
        <w:t>c.</w:t>
      </w:r>
      <w:r>
        <w:rPr>
          <w:sz w:val="22"/>
          <w:szCs w:val="22"/>
        </w:rPr>
        <w:tab/>
      </w:r>
      <w:r w:rsidR="001B6004" w:rsidRPr="00F73DAD">
        <w:rPr>
          <w:sz w:val="22"/>
          <w:szCs w:val="22"/>
        </w:rPr>
        <w:t>The Facility is responsible for the safety and quality of care provided to its patients by the students who are participating in the clinical experience program at the Facility.</w:t>
      </w:r>
      <w:r w:rsidR="00DA7FBC" w:rsidRPr="00F73DAD">
        <w:rPr>
          <w:sz w:val="22"/>
          <w:szCs w:val="22"/>
        </w:rPr>
        <w:t xml:space="preserve">  In order to effectively fulfill that duty, it is agreed that Facility has ultimate control over all persons involved in the program and may immediately terminate the participation in the program of any of the students enrolled in the program where an emergency exists involving health and safety; and in all other (non-emergency) instances, Facility shall consult with the College/</w:t>
      </w:r>
      <w:r w:rsidR="002D2B55" w:rsidRPr="00F73DAD">
        <w:rPr>
          <w:sz w:val="22"/>
          <w:szCs w:val="22"/>
        </w:rPr>
        <w:t>University before</w:t>
      </w:r>
      <w:r w:rsidR="00DA7FBC" w:rsidRPr="00F73DAD">
        <w:rPr>
          <w:sz w:val="22"/>
          <w:szCs w:val="22"/>
        </w:rPr>
        <w:t xml:space="preserve"> taking any action to terminate the participation of a student. </w:t>
      </w:r>
    </w:p>
    <w:p w:rsidR="00446897" w:rsidRPr="00446897" w:rsidRDefault="00446897" w:rsidP="00446897">
      <w:pPr>
        <w:pStyle w:val="ListParagraph"/>
        <w:ind w:left="1440"/>
        <w:rPr>
          <w:sz w:val="22"/>
          <w:szCs w:val="22"/>
        </w:rPr>
      </w:pPr>
    </w:p>
    <w:p w:rsidR="001B6004" w:rsidRPr="00F73DAD" w:rsidRDefault="00F73DAD" w:rsidP="00E86F49">
      <w:pPr>
        <w:ind w:left="1080"/>
        <w:rPr>
          <w:sz w:val="22"/>
          <w:szCs w:val="22"/>
        </w:rPr>
      </w:pPr>
      <w:r>
        <w:rPr>
          <w:sz w:val="22"/>
          <w:szCs w:val="22"/>
        </w:rPr>
        <w:t>d.</w:t>
      </w:r>
      <w:r>
        <w:rPr>
          <w:sz w:val="22"/>
          <w:szCs w:val="22"/>
        </w:rPr>
        <w:tab/>
      </w:r>
      <w:r w:rsidR="001B6004" w:rsidRPr="00F73DAD">
        <w:rPr>
          <w:sz w:val="22"/>
          <w:szCs w:val="22"/>
        </w:rPr>
        <w:t>The Facility will provide the College/University with a copy of its policies and regulations which relate to the clinical experience program.</w:t>
      </w:r>
    </w:p>
    <w:p w:rsidR="001B6004" w:rsidRPr="00446897" w:rsidRDefault="001B6004" w:rsidP="00446897">
      <w:pPr>
        <w:rPr>
          <w:sz w:val="22"/>
          <w:szCs w:val="22"/>
        </w:rPr>
      </w:pPr>
    </w:p>
    <w:p w:rsidR="001B6004" w:rsidRPr="00F73DAD" w:rsidRDefault="00F73DAD" w:rsidP="00E86F49">
      <w:pPr>
        <w:ind w:left="1080"/>
        <w:rPr>
          <w:sz w:val="22"/>
          <w:szCs w:val="22"/>
        </w:rPr>
      </w:pPr>
      <w:r>
        <w:rPr>
          <w:sz w:val="22"/>
          <w:szCs w:val="22"/>
        </w:rPr>
        <w:t>e.</w:t>
      </w:r>
      <w:r>
        <w:rPr>
          <w:sz w:val="22"/>
          <w:szCs w:val="22"/>
        </w:rPr>
        <w:tab/>
      </w:r>
      <w:r w:rsidR="001B6004" w:rsidRPr="00F73DAD">
        <w:rPr>
          <w:sz w:val="22"/>
          <w:szCs w:val="22"/>
        </w:rPr>
        <w:t>The Facility will permit the College/University faculty and students to use its patient care and patient service facilities for clinical instruction according to a mutually-approved plan.</w:t>
      </w:r>
    </w:p>
    <w:p w:rsidR="001B6004" w:rsidRPr="00446897" w:rsidRDefault="001B6004" w:rsidP="00446897">
      <w:pPr>
        <w:rPr>
          <w:sz w:val="22"/>
          <w:szCs w:val="22"/>
        </w:rPr>
      </w:pPr>
    </w:p>
    <w:p w:rsidR="001B6004" w:rsidRPr="00F73DAD" w:rsidRDefault="00F73DAD" w:rsidP="00E86F49">
      <w:pPr>
        <w:ind w:left="1080"/>
        <w:rPr>
          <w:sz w:val="22"/>
          <w:szCs w:val="22"/>
        </w:rPr>
      </w:pPr>
      <w:r>
        <w:rPr>
          <w:sz w:val="22"/>
          <w:szCs w:val="22"/>
        </w:rPr>
        <w:t>f.</w:t>
      </w:r>
      <w:r>
        <w:rPr>
          <w:sz w:val="22"/>
          <w:szCs w:val="22"/>
        </w:rPr>
        <w:tab/>
      </w:r>
      <w:r w:rsidR="001B6004" w:rsidRPr="00F73DAD">
        <w:rPr>
          <w:sz w:val="22"/>
          <w:szCs w:val="22"/>
        </w:rPr>
        <w:t>The Facility will allow a reasonable amount of Facility staff time for orientation and joint conferences with College/University faculty, for planning with College/University faculty, and for such other assistance as shall be mutually agreeable.</w:t>
      </w:r>
    </w:p>
    <w:p w:rsidR="001B6004" w:rsidRPr="00446897" w:rsidRDefault="001B6004" w:rsidP="00446897">
      <w:pPr>
        <w:rPr>
          <w:sz w:val="22"/>
          <w:szCs w:val="22"/>
        </w:rPr>
      </w:pPr>
    </w:p>
    <w:p w:rsidR="001B6004" w:rsidRPr="00F73DAD" w:rsidRDefault="00F73DAD" w:rsidP="00E86F49">
      <w:pPr>
        <w:ind w:left="1080"/>
        <w:rPr>
          <w:sz w:val="22"/>
          <w:szCs w:val="22"/>
        </w:rPr>
      </w:pPr>
      <w:r>
        <w:rPr>
          <w:sz w:val="22"/>
          <w:szCs w:val="22"/>
        </w:rPr>
        <w:t>g.</w:t>
      </w:r>
      <w:r>
        <w:rPr>
          <w:sz w:val="22"/>
          <w:szCs w:val="22"/>
        </w:rPr>
        <w:tab/>
      </w:r>
      <w:r w:rsidR="001B6004" w:rsidRPr="00F73DAD">
        <w:rPr>
          <w:sz w:val="22"/>
          <w:szCs w:val="22"/>
        </w:rPr>
        <w:t>When available, physical space such as offices, conference rooms, and classrooms of the Facility may be used by the College/University faculty and students who are participating in the clinical experience program.</w:t>
      </w:r>
    </w:p>
    <w:p w:rsidR="001B6004" w:rsidRPr="00446897" w:rsidRDefault="001B6004" w:rsidP="00446897">
      <w:pPr>
        <w:rPr>
          <w:sz w:val="22"/>
          <w:szCs w:val="22"/>
        </w:rPr>
      </w:pPr>
    </w:p>
    <w:p w:rsidR="001B6004" w:rsidRPr="00F73DAD" w:rsidRDefault="00F73DAD" w:rsidP="00E86F49">
      <w:pPr>
        <w:ind w:left="1080"/>
        <w:rPr>
          <w:sz w:val="22"/>
          <w:szCs w:val="22"/>
        </w:rPr>
      </w:pPr>
      <w:r>
        <w:rPr>
          <w:sz w:val="22"/>
          <w:szCs w:val="22"/>
        </w:rPr>
        <w:t>h.</w:t>
      </w:r>
      <w:r>
        <w:rPr>
          <w:sz w:val="22"/>
          <w:szCs w:val="22"/>
        </w:rPr>
        <w:tab/>
      </w:r>
      <w:r w:rsidR="001B6004" w:rsidRPr="00F73DAD">
        <w:rPr>
          <w:sz w:val="22"/>
          <w:szCs w:val="22"/>
        </w:rPr>
        <w:t>The College/University faculty and students participating in the clinical experience program will be permitted to use the Facility’s library in accordance with the Facility’s policies.</w:t>
      </w:r>
    </w:p>
    <w:p w:rsidR="001B6004" w:rsidRPr="00446897" w:rsidRDefault="001B6004" w:rsidP="00446897">
      <w:pPr>
        <w:rPr>
          <w:sz w:val="22"/>
          <w:szCs w:val="22"/>
        </w:rPr>
      </w:pPr>
    </w:p>
    <w:p w:rsidR="001B6004" w:rsidRPr="00F73DAD" w:rsidRDefault="00F73DAD" w:rsidP="00E86F49">
      <w:pPr>
        <w:ind w:left="1080"/>
        <w:rPr>
          <w:sz w:val="22"/>
          <w:szCs w:val="22"/>
        </w:rPr>
      </w:pPr>
      <w:proofErr w:type="spellStart"/>
      <w:r>
        <w:rPr>
          <w:sz w:val="22"/>
          <w:szCs w:val="22"/>
        </w:rPr>
        <w:t>i</w:t>
      </w:r>
      <w:proofErr w:type="spellEnd"/>
      <w:r>
        <w:rPr>
          <w:sz w:val="22"/>
          <w:szCs w:val="22"/>
        </w:rPr>
        <w:t>.</w:t>
      </w:r>
      <w:r>
        <w:rPr>
          <w:sz w:val="22"/>
          <w:szCs w:val="22"/>
        </w:rPr>
        <w:tab/>
      </w:r>
      <w:r w:rsidR="001B6004" w:rsidRPr="00F73DAD">
        <w:rPr>
          <w:sz w:val="22"/>
          <w:szCs w:val="22"/>
        </w:rPr>
        <w:t>The Facility will make locker or cloak room facilities available for the College/University faculty and students during assigned clinical experience program hours.  These facilities may be shared by other faculty and students.</w:t>
      </w:r>
    </w:p>
    <w:p w:rsidR="001B6004" w:rsidRPr="00446897" w:rsidRDefault="001B6004" w:rsidP="00446897">
      <w:pPr>
        <w:rPr>
          <w:sz w:val="22"/>
          <w:szCs w:val="22"/>
        </w:rPr>
      </w:pPr>
    </w:p>
    <w:p w:rsidR="001B6004" w:rsidRPr="00F73DAD" w:rsidRDefault="00F73DAD" w:rsidP="00E86F49">
      <w:pPr>
        <w:ind w:left="1080"/>
        <w:rPr>
          <w:sz w:val="22"/>
          <w:szCs w:val="22"/>
        </w:rPr>
      </w:pPr>
      <w:r>
        <w:rPr>
          <w:sz w:val="22"/>
          <w:szCs w:val="22"/>
        </w:rPr>
        <w:t>j.</w:t>
      </w:r>
      <w:r>
        <w:rPr>
          <w:sz w:val="22"/>
          <w:szCs w:val="22"/>
        </w:rPr>
        <w:tab/>
      </w:r>
      <w:r w:rsidR="001B6004" w:rsidRPr="00F73DAD">
        <w:rPr>
          <w:sz w:val="22"/>
          <w:szCs w:val="22"/>
        </w:rPr>
        <w:t>The Facility assumes no responsibility for the cost of meals, uniforms, housing, parking or health care of College/University faculty and students who are participating in the clinical experience program.  The Facility will permit College/University faculty and students who are participating in the clinical experience program to use any cafeteria on the same basis as employees of the Facility.  The Facility will permit College/University faculty to use Facility parking spaces under the same policies governing Facility personnel.</w:t>
      </w:r>
    </w:p>
    <w:p w:rsidR="001B6004" w:rsidRPr="00446897" w:rsidRDefault="001B6004" w:rsidP="00446897">
      <w:pPr>
        <w:rPr>
          <w:sz w:val="22"/>
          <w:szCs w:val="22"/>
        </w:rPr>
      </w:pPr>
    </w:p>
    <w:p w:rsidR="00600B08" w:rsidRPr="00F73DAD" w:rsidRDefault="00F73DAD" w:rsidP="00E86F49">
      <w:pPr>
        <w:ind w:left="1080"/>
        <w:rPr>
          <w:sz w:val="22"/>
          <w:szCs w:val="22"/>
        </w:rPr>
      </w:pPr>
      <w:r>
        <w:rPr>
          <w:sz w:val="22"/>
          <w:szCs w:val="22"/>
        </w:rPr>
        <w:t>k.</w:t>
      </w:r>
      <w:r>
        <w:rPr>
          <w:sz w:val="22"/>
          <w:szCs w:val="22"/>
        </w:rPr>
        <w:tab/>
      </w:r>
      <w:r w:rsidR="001B6004" w:rsidRPr="00F73DAD">
        <w:rPr>
          <w:sz w:val="22"/>
          <w:szCs w:val="22"/>
        </w:rPr>
        <w:t xml:space="preserve">The Facility recognizes that it is the policy of the College/University to prohibit discrimination and ensure equal opportunities in its educational programs, activities, and all aspects of employment for all individuals regardless of race, color, creed, religion, gender, national origin, sexual orientation, veteran’s status, marital status, age, disability, status with regard to public assistance, or inclusion in any group or class against which discrimination is prohibited by federal, state, or local laws and </w:t>
      </w:r>
      <w:r w:rsidR="001B6004" w:rsidRPr="00F73DAD">
        <w:rPr>
          <w:sz w:val="22"/>
          <w:szCs w:val="22"/>
        </w:rPr>
        <w:lastRenderedPageBreak/>
        <w:t>regulations.  The Facility agrees to adhere to this policy in implementing this Agreement.</w:t>
      </w:r>
    </w:p>
    <w:p w:rsidR="00600B08" w:rsidRPr="00446897" w:rsidRDefault="00600B08" w:rsidP="00446897">
      <w:pPr>
        <w:rPr>
          <w:sz w:val="22"/>
          <w:szCs w:val="22"/>
        </w:rPr>
      </w:pPr>
    </w:p>
    <w:p w:rsidR="00446897" w:rsidRPr="00F73DAD" w:rsidRDefault="00F73DAD" w:rsidP="00E86F49">
      <w:pPr>
        <w:ind w:left="1080"/>
        <w:rPr>
          <w:b/>
          <w:sz w:val="22"/>
          <w:szCs w:val="22"/>
          <w:u w:val="single"/>
        </w:rPr>
      </w:pPr>
      <w:r>
        <w:rPr>
          <w:b/>
          <w:sz w:val="22"/>
          <w:szCs w:val="22"/>
          <w:u w:val="single"/>
        </w:rPr>
        <w:t>l.</w:t>
      </w:r>
      <w:r>
        <w:rPr>
          <w:b/>
          <w:sz w:val="22"/>
          <w:szCs w:val="22"/>
          <w:u w:val="single"/>
        </w:rPr>
        <w:tab/>
      </w:r>
      <w:r w:rsidR="008C3D45" w:rsidRPr="00F73DAD">
        <w:rPr>
          <w:b/>
          <w:sz w:val="22"/>
          <w:szCs w:val="22"/>
          <w:u w:val="single"/>
        </w:rPr>
        <w:t>AMERICANS WITH DISABILITIES ACT (ADA) COMPLIANCE</w:t>
      </w:r>
    </w:p>
    <w:p w:rsidR="00446897" w:rsidRDefault="00446897" w:rsidP="00446897">
      <w:pPr>
        <w:pStyle w:val="ListParagraph"/>
        <w:ind w:left="1440"/>
        <w:rPr>
          <w:b/>
          <w:sz w:val="22"/>
          <w:szCs w:val="22"/>
          <w:u w:val="single"/>
        </w:rPr>
      </w:pPr>
    </w:p>
    <w:p w:rsidR="00D33392" w:rsidRPr="00D33392" w:rsidRDefault="00946D24" w:rsidP="00D33392">
      <w:pPr>
        <w:pStyle w:val="ListParagraph"/>
        <w:ind w:left="1440"/>
        <w:rPr>
          <w:b/>
          <w:sz w:val="22"/>
          <w:szCs w:val="22"/>
          <w:u w:val="single"/>
        </w:rPr>
      </w:pPr>
      <w:r w:rsidRPr="00446897">
        <w:rPr>
          <w:sz w:val="22"/>
          <w:szCs w:val="22"/>
        </w:rPr>
        <w:t>The Facility agrees that in fulfilling the duties of this Agreement, the Facility is responsible for complying with the American with Disabilities Act, 42 U.S.C. Chapter 12101 et seq., and any regulations promulgated to the Act.  The College/University is not responsible for issues or challenges related to compliance with the ADA beyond its own routine use of facilities, services and other areas covered by the ADA.</w:t>
      </w:r>
    </w:p>
    <w:p w:rsidR="00D33392" w:rsidRPr="00D33392" w:rsidRDefault="00D33392" w:rsidP="00D33392">
      <w:pPr>
        <w:pStyle w:val="ListParagraph"/>
        <w:ind w:left="1440"/>
        <w:rPr>
          <w:b/>
          <w:sz w:val="22"/>
          <w:szCs w:val="22"/>
          <w:u w:val="single"/>
        </w:rPr>
      </w:pPr>
    </w:p>
    <w:p w:rsidR="001B6004" w:rsidRPr="00D33392" w:rsidRDefault="001B6004" w:rsidP="00FB7F4F">
      <w:pPr>
        <w:pStyle w:val="ListParagraph"/>
        <w:numPr>
          <w:ilvl w:val="0"/>
          <w:numId w:val="9"/>
        </w:numPr>
        <w:rPr>
          <w:b/>
          <w:sz w:val="22"/>
          <w:szCs w:val="22"/>
          <w:u w:val="single"/>
        </w:rPr>
      </w:pPr>
      <w:r w:rsidRPr="00D33392">
        <w:rPr>
          <w:b/>
          <w:sz w:val="22"/>
          <w:szCs w:val="22"/>
          <w:u w:val="single"/>
        </w:rPr>
        <w:t>MUTUAL RESPONSIBILITIES</w:t>
      </w:r>
    </w:p>
    <w:p w:rsidR="001B6004" w:rsidRPr="00446897" w:rsidRDefault="001B6004" w:rsidP="00446897">
      <w:pPr>
        <w:rPr>
          <w:sz w:val="22"/>
          <w:szCs w:val="22"/>
        </w:rPr>
      </w:pPr>
    </w:p>
    <w:p w:rsidR="001B6004" w:rsidRPr="00D33392" w:rsidRDefault="001B6004" w:rsidP="00D33392">
      <w:pPr>
        <w:pStyle w:val="ListParagraph"/>
        <w:numPr>
          <w:ilvl w:val="1"/>
          <w:numId w:val="9"/>
        </w:numPr>
        <w:rPr>
          <w:sz w:val="22"/>
          <w:szCs w:val="22"/>
        </w:rPr>
      </w:pPr>
      <w:r w:rsidRPr="00D33392">
        <w:rPr>
          <w:sz w:val="22"/>
          <w:szCs w:val="22"/>
        </w:rPr>
        <w:t>The College/University and the Facility assume joint responsibility for the orientation of the College/University faculty to Facility policies and regulations before the College/University assigns its faculty to the Facility.</w:t>
      </w:r>
    </w:p>
    <w:p w:rsidR="001B6004" w:rsidRPr="00446897" w:rsidRDefault="001B6004" w:rsidP="00446897">
      <w:pPr>
        <w:rPr>
          <w:sz w:val="22"/>
          <w:szCs w:val="22"/>
        </w:rPr>
      </w:pPr>
    </w:p>
    <w:p w:rsidR="001B6004" w:rsidRPr="00D33392" w:rsidRDefault="00BF0498" w:rsidP="00D33392">
      <w:pPr>
        <w:pStyle w:val="ListParagraph"/>
        <w:numPr>
          <w:ilvl w:val="1"/>
          <w:numId w:val="9"/>
        </w:numPr>
        <w:rPr>
          <w:sz w:val="22"/>
          <w:szCs w:val="22"/>
        </w:rPr>
      </w:pPr>
      <w:r w:rsidRPr="00D33392">
        <w:rPr>
          <w:b/>
          <w:sz w:val="22"/>
          <w:szCs w:val="22"/>
        </w:rPr>
        <w:t>HIPAA</w:t>
      </w:r>
      <w:r w:rsidRPr="00D33392">
        <w:rPr>
          <w:sz w:val="22"/>
          <w:szCs w:val="22"/>
        </w:rPr>
        <w:t>.</w:t>
      </w:r>
      <w:r w:rsidR="001B6004" w:rsidRPr="00D33392">
        <w:rPr>
          <w:sz w:val="22"/>
          <w:szCs w:val="22"/>
        </w:rPr>
        <w:t xml:space="preserve">  Solely for the purposes of defining the students’ and faculty roles in relation to the use and disclosure of the Facility’s  protected health information, the College/University and faculty engaged in activities pursuant to this Agreement are members of the Facility workforce, as that term is defined in 45 CFR 160.103.  The College/University students and faculty are not, and shall not be construed to be, employees of Facility.</w:t>
      </w:r>
    </w:p>
    <w:p w:rsidR="001B6004" w:rsidRPr="00446897" w:rsidRDefault="001B6004" w:rsidP="00446897">
      <w:pPr>
        <w:rPr>
          <w:sz w:val="22"/>
          <w:szCs w:val="22"/>
        </w:rPr>
      </w:pPr>
    </w:p>
    <w:p w:rsidR="001B6004" w:rsidRPr="00D33392" w:rsidRDefault="001B6004" w:rsidP="00D33392">
      <w:pPr>
        <w:pStyle w:val="ListParagraph"/>
        <w:ind w:left="1440"/>
        <w:rPr>
          <w:sz w:val="22"/>
          <w:szCs w:val="22"/>
        </w:rPr>
      </w:pPr>
      <w:r w:rsidRPr="00D33392">
        <w:rPr>
          <w:sz w:val="22"/>
          <w:szCs w:val="22"/>
        </w:rPr>
        <w:t>The College/University</w:t>
      </w:r>
      <w:r w:rsidR="005A6A41" w:rsidRPr="00D33392">
        <w:rPr>
          <w:sz w:val="22"/>
          <w:szCs w:val="22"/>
        </w:rPr>
        <w:t xml:space="preserve">  shall </w:t>
      </w:r>
      <w:r w:rsidR="00DE563F" w:rsidRPr="00D33392">
        <w:rPr>
          <w:sz w:val="22"/>
          <w:szCs w:val="22"/>
        </w:rPr>
        <w:t xml:space="preserve"> </w:t>
      </w:r>
      <w:r w:rsidRPr="00D33392">
        <w:rPr>
          <w:sz w:val="22"/>
          <w:szCs w:val="22"/>
        </w:rPr>
        <w:t>cooperate with Facility in complying with its obligations as a HIPAA</w:t>
      </w:r>
      <w:r w:rsidR="00DE563F" w:rsidRPr="00D33392">
        <w:rPr>
          <w:sz w:val="22"/>
          <w:szCs w:val="22"/>
        </w:rPr>
        <w:t xml:space="preserve"> covered entity, including, but </w:t>
      </w:r>
      <w:r w:rsidRPr="00D33392">
        <w:rPr>
          <w:sz w:val="22"/>
          <w:szCs w:val="22"/>
        </w:rPr>
        <w:t>not limited to, complying with its policies and procedures under the HIPAA Privacy Regulations, 45 CFR parts 160 and 164.  Prior to placement at Facility, the College/University shall instruct its students and faculty to comply with Facility’s policies and procedures governing the use and disclosure of individually identifiable health information.</w:t>
      </w:r>
    </w:p>
    <w:p w:rsidR="001B6004" w:rsidRPr="00446897" w:rsidRDefault="001B6004" w:rsidP="00446897">
      <w:pPr>
        <w:rPr>
          <w:sz w:val="22"/>
          <w:szCs w:val="22"/>
        </w:rPr>
      </w:pPr>
    </w:p>
    <w:p w:rsidR="001B6004" w:rsidRPr="00D33392" w:rsidRDefault="001B6004" w:rsidP="00D33392">
      <w:pPr>
        <w:pStyle w:val="ListParagraph"/>
        <w:numPr>
          <w:ilvl w:val="1"/>
          <w:numId w:val="9"/>
        </w:numPr>
        <w:rPr>
          <w:sz w:val="22"/>
          <w:szCs w:val="22"/>
        </w:rPr>
      </w:pPr>
      <w:r w:rsidRPr="00D33392">
        <w:rPr>
          <w:sz w:val="22"/>
          <w:szCs w:val="22"/>
        </w:rPr>
        <w:t>Personnel of the College/University and the Facility will communicate regarding planning, development, implementation, and evaluation of the clinical experience program.  The communication may include but not be limited to:</w:t>
      </w:r>
    </w:p>
    <w:p w:rsidR="001B6004" w:rsidRPr="00D33392" w:rsidRDefault="001B6004" w:rsidP="00D33392">
      <w:pPr>
        <w:pStyle w:val="ListParagraph"/>
        <w:numPr>
          <w:ilvl w:val="2"/>
          <w:numId w:val="9"/>
        </w:numPr>
        <w:rPr>
          <w:sz w:val="22"/>
          <w:szCs w:val="22"/>
        </w:rPr>
      </w:pPr>
      <w:r w:rsidRPr="00D33392">
        <w:rPr>
          <w:sz w:val="22"/>
          <w:szCs w:val="22"/>
        </w:rPr>
        <w:t>Communication to familiarize Facility personnel with the clinical experience program’s philosophy, goals and curriculum;</w:t>
      </w:r>
    </w:p>
    <w:p w:rsidR="001B6004" w:rsidRPr="00D33392" w:rsidRDefault="001B6004" w:rsidP="00D33392">
      <w:pPr>
        <w:pStyle w:val="ListParagraph"/>
        <w:numPr>
          <w:ilvl w:val="2"/>
          <w:numId w:val="9"/>
        </w:numPr>
        <w:rPr>
          <w:sz w:val="22"/>
          <w:szCs w:val="22"/>
        </w:rPr>
      </w:pPr>
      <w:r w:rsidRPr="00D33392">
        <w:rPr>
          <w:sz w:val="22"/>
          <w:szCs w:val="22"/>
        </w:rPr>
        <w:t>Communication to familiarize the College/University faculty with the Facility’s philosophy, policy and program expectations;</w:t>
      </w:r>
    </w:p>
    <w:p w:rsidR="001B6004" w:rsidRPr="00D33392" w:rsidRDefault="001B6004" w:rsidP="00D33392">
      <w:pPr>
        <w:pStyle w:val="ListParagraph"/>
        <w:numPr>
          <w:ilvl w:val="2"/>
          <w:numId w:val="9"/>
        </w:numPr>
        <w:rPr>
          <w:sz w:val="22"/>
          <w:szCs w:val="22"/>
        </w:rPr>
      </w:pPr>
      <w:r w:rsidRPr="00D33392">
        <w:rPr>
          <w:sz w:val="22"/>
          <w:szCs w:val="22"/>
        </w:rPr>
        <w:t>Communication to keep both parties and the parties’ personnel who are assigned to the clinical experience program informed of changes in philosophy, policies and any new programs which are contemplated;</w:t>
      </w:r>
    </w:p>
    <w:p w:rsidR="001B6004" w:rsidRPr="00D33392" w:rsidRDefault="001B6004" w:rsidP="00D33392">
      <w:pPr>
        <w:pStyle w:val="ListParagraph"/>
        <w:numPr>
          <w:ilvl w:val="2"/>
          <w:numId w:val="9"/>
        </w:numPr>
        <w:rPr>
          <w:sz w:val="22"/>
          <w:szCs w:val="22"/>
        </w:rPr>
      </w:pPr>
      <w:r w:rsidRPr="00D33392">
        <w:rPr>
          <w:sz w:val="22"/>
          <w:szCs w:val="22"/>
        </w:rPr>
        <w:t>Communication about jointly planning and sponsoring in-service or continuing education programs (if appropriate);</w:t>
      </w:r>
    </w:p>
    <w:p w:rsidR="001B6004" w:rsidRPr="00D33392" w:rsidRDefault="001B6004" w:rsidP="00D33392">
      <w:pPr>
        <w:pStyle w:val="ListParagraph"/>
        <w:numPr>
          <w:ilvl w:val="2"/>
          <w:numId w:val="9"/>
        </w:numPr>
        <w:rPr>
          <w:sz w:val="22"/>
          <w:szCs w:val="22"/>
        </w:rPr>
      </w:pPr>
      <w:r w:rsidRPr="00D33392">
        <w:rPr>
          <w:sz w:val="22"/>
          <w:szCs w:val="22"/>
        </w:rPr>
        <w:t>Communication to identify areas of mutual need or concern;</w:t>
      </w:r>
    </w:p>
    <w:p w:rsidR="001B6004" w:rsidRPr="00D33392" w:rsidRDefault="001B6004" w:rsidP="00D33392">
      <w:pPr>
        <w:pStyle w:val="ListParagraph"/>
        <w:numPr>
          <w:ilvl w:val="2"/>
          <w:numId w:val="9"/>
        </w:numPr>
        <w:rPr>
          <w:sz w:val="22"/>
          <w:szCs w:val="22"/>
        </w:rPr>
      </w:pPr>
      <w:r w:rsidRPr="00D33392">
        <w:rPr>
          <w:sz w:val="22"/>
          <w:szCs w:val="22"/>
        </w:rPr>
        <w:t>Communication to seek solutions to any problems which may arise in the clinical experience programs; and</w:t>
      </w:r>
    </w:p>
    <w:p w:rsidR="001B6004" w:rsidRPr="00D33392" w:rsidRDefault="001B6004" w:rsidP="00D33392">
      <w:pPr>
        <w:pStyle w:val="ListParagraph"/>
        <w:numPr>
          <w:ilvl w:val="2"/>
          <w:numId w:val="9"/>
        </w:numPr>
        <w:rPr>
          <w:sz w:val="22"/>
          <w:szCs w:val="22"/>
        </w:rPr>
      </w:pPr>
      <w:r w:rsidRPr="00D33392">
        <w:rPr>
          <w:sz w:val="22"/>
          <w:szCs w:val="22"/>
        </w:rPr>
        <w:t>Communication to facilitate evaluation procedures which may be required for approval or accreditation purposes or which might improve patient care or the College/University’s nursing curriculum.</w:t>
      </w:r>
    </w:p>
    <w:p w:rsidR="00F82512" w:rsidRPr="00446897" w:rsidRDefault="00F82512" w:rsidP="00446897">
      <w:pPr>
        <w:rPr>
          <w:sz w:val="22"/>
          <w:szCs w:val="22"/>
        </w:rPr>
      </w:pPr>
    </w:p>
    <w:p w:rsidR="005C3ADC" w:rsidRPr="00D33392" w:rsidRDefault="005C3ADC" w:rsidP="00D33392">
      <w:pPr>
        <w:pStyle w:val="ListParagraph"/>
        <w:numPr>
          <w:ilvl w:val="1"/>
          <w:numId w:val="9"/>
        </w:numPr>
        <w:rPr>
          <w:sz w:val="22"/>
          <w:szCs w:val="22"/>
        </w:rPr>
      </w:pPr>
      <w:r w:rsidRPr="00D33392">
        <w:rPr>
          <w:b/>
          <w:sz w:val="22"/>
          <w:szCs w:val="22"/>
          <w:u w:val="single"/>
        </w:rPr>
        <w:lastRenderedPageBreak/>
        <w:t>INSURANCE</w:t>
      </w:r>
      <w:r w:rsidRPr="00D33392">
        <w:rPr>
          <w:sz w:val="22"/>
          <w:szCs w:val="22"/>
        </w:rPr>
        <w:t>.</w:t>
      </w:r>
      <w:r w:rsidR="00D600C7" w:rsidRPr="00D33392">
        <w:rPr>
          <w:sz w:val="22"/>
          <w:szCs w:val="22"/>
        </w:rPr>
        <w:t xml:space="preserve">  </w:t>
      </w:r>
      <w:r w:rsidRPr="00D33392">
        <w:rPr>
          <w:sz w:val="22"/>
          <w:szCs w:val="22"/>
        </w:rPr>
        <w:t xml:space="preserve">Each party, at its sole expense and at all times during the term of this Agreement, shall secure and maintain the following insurances (or comparable coverage under a program of self-insurance) covering itself and its employees who perform any work, duties or obligations in connection with this Agreement. </w:t>
      </w:r>
    </w:p>
    <w:p w:rsidR="005C3ADC" w:rsidRPr="00446897" w:rsidRDefault="005C3ADC" w:rsidP="00446897">
      <w:pPr>
        <w:rPr>
          <w:sz w:val="22"/>
          <w:szCs w:val="22"/>
        </w:rPr>
      </w:pPr>
    </w:p>
    <w:p w:rsidR="003D5A1A" w:rsidRDefault="005C3ADC" w:rsidP="00446897">
      <w:pPr>
        <w:pStyle w:val="ListParagraph"/>
        <w:numPr>
          <w:ilvl w:val="0"/>
          <w:numId w:val="12"/>
        </w:numPr>
        <w:rPr>
          <w:sz w:val="22"/>
          <w:szCs w:val="22"/>
        </w:rPr>
      </w:pPr>
      <w:r w:rsidRPr="003D5A1A">
        <w:rPr>
          <w:b/>
          <w:sz w:val="22"/>
          <w:szCs w:val="22"/>
        </w:rPr>
        <w:t>Commercial General Liability Insurance</w:t>
      </w:r>
      <w:r w:rsidR="003D5A1A">
        <w:rPr>
          <w:sz w:val="22"/>
          <w:szCs w:val="22"/>
        </w:rPr>
        <w:t xml:space="preserve"> </w:t>
      </w:r>
    </w:p>
    <w:p w:rsidR="005C3ADC" w:rsidRPr="003D5A1A" w:rsidRDefault="005C3ADC" w:rsidP="003D5A1A">
      <w:pPr>
        <w:pStyle w:val="ListParagraph"/>
        <w:ind w:left="2160"/>
        <w:rPr>
          <w:sz w:val="22"/>
          <w:szCs w:val="22"/>
        </w:rPr>
      </w:pPr>
      <w:r w:rsidRPr="003D5A1A">
        <w:rPr>
          <w:sz w:val="22"/>
          <w:szCs w:val="22"/>
        </w:rPr>
        <w:t xml:space="preserve">The </w:t>
      </w:r>
      <w:r w:rsidR="00DE563F" w:rsidRPr="003D5A1A">
        <w:rPr>
          <w:sz w:val="22"/>
          <w:szCs w:val="22"/>
        </w:rPr>
        <w:t>College/University</w:t>
      </w:r>
      <w:r w:rsidRPr="003D5A1A">
        <w:rPr>
          <w:sz w:val="22"/>
          <w:szCs w:val="22"/>
        </w:rPr>
        <w:t xml:space="preserve"> will maintain Commercial General Liability insurance in conformance with the Tort Claims limits set forth in Minn. Stat. 3.736, </w:t>
      </w:r>
      <w:proofErr w:type="spellStart"/>
      <w:r w:rsidRPr="003D5A1A">
        <w:rPr>
          <w:sz w:val="22"/>
          <w:szCs w:val="22"/>
        </w:rPr>
        <w:t>subd</w:t>
      </w:r>
      <w:proofErr w:type="spellEnd"/>
      <w:r w:rsidRPr="003D5A1A">
        <w:rPr>
          <w:sz w:val="22"/>
          <w:szCs w:val="22"/>
        </w:rPr>
        <w:t>. 4, with limits not less than $500,000</w:t>
      </w:r>
      <w:r w:rsidR="00EC1F84" w:rsidRPr="003D5A1A">
        <w:rPr>
          <w:sz w:val="22"/>
          <w:szCs w:val="22"/>
        </w:rPr>
        <w:t xml:space="preserve"> </w:t>
      </w:r>
      <w:r w:rsidRPr="003D5A1A">
        <w:rPr>
          <w:sz w:val="22"/>
          <w:szCs w:val="22"/>
        </w:rPr>
        <w:t>per person and $1,500,000</w:t>
      </w:r>
      <w:r w:rsidR="00B232EF" w:rsidRPr="003D5A1A">
        <w:rPr>
          <w:sz w:val="22"/>
          <w:szCs w:val="22"/>
        </w:rPr>
        <w:t xml:space="preserve"> </w:t>
      </w:r>
      <w:r w:rsidRPr="003D5A1A">
        <w:rPr>
          <w:sz w:val="22"/>
          <w:szCs w:val="22"/>
        </w:rPr>
        <w:t>per occurrence for bodily injury and property damage.</w:t>
      </w:r>
    </w:p>
    <w:p w:rsidR="005C3ADC" w:rsidRPr="00446897" w:rsidRDefault="005C3ADC" w:rsidP="00446897">
      <w:pPr>
        <w:rPr>
          <w:sz w:val="22"/>
          <w:szCs w:val="22"/>
        </w:rPr>
      </w:pPr>
    </w:p>
    <w:p w:rsidR="005C3ADC" w:rsidRPr="00446897" w:rsidRDefault="005C3ADC" w:rsidP="003D5A1A">
      <w:pPr>
        <w:ind w:left="2160"/>
        <w:rPr>
          <w:sz w:val="22"/>
          <w:szCs w:val="22"/>
        </w:rPr>
      </w:pPr>
      <w:r w:rsidRPr="00446897">
        <w:rPr>
          <w:sz w:val="22"/>
          <w:szCs w:val="22"/>
        </w:rPr>
        <w:t>The Facility will maintain Commercial General Liability insurance with limits not less than $2,000,000</w:t>
      </w:r>
      <w:r w:rsidR="00B232EF" w:rsidRPr="00446897">
        <w:rPr>
          <w:sz w:val="22"/>
          <w:szCs w:val="22"/>
        </w:rPr>
        <w:t xml:space="preserve"> </w:t>
      </w:r>
      <w:r w:rsidRPr="00446897">
        <w:rPr>
          <w:sz w:val="22"/>
          <w:szCs w:val="22"/>
        </w:rPr>
        <w:t>per occurrence and $2,000,000</w:t>
      </w:r>
      <w:r w:rsidR="00B232EF" w:rsidRPr="00446897">
        <w:rPr>
          <w:sz w:val="22"/>
          <w:szCs w:val="22"/>
        </w:rPr>
        <w:t xml:space="preserve"> </w:t>
      </w:r>
      <w:r w:rsidRPr="00446897">
        <w:rPr>
          <w:sz w:val="22"/>
          <w:szCs w:val="22"/>
        </w:rPr>
        <w:t xml:space="preserve">annual aggregate for bodily injury and property damage. </w:t>
      </w:r>
    </w:p>
    <w:p w:rsidR="005C3ADC" w:rsidRPr="00446897" w:rsidRDefault="005C3ADC" w:rsidP="00446897">
      <w:pPr>
        <w:rPr>
          <w:sz w:val="22"/>
          <w:szCs w:val="22"/>
        </w:rPr>
      </w:pPr>
    </w:p>
    <w:p w:rsidR="005C3ADC" w:rsidRPr="003D5A1A" w:rsidRDefault="005C3ADC" w:rsidP="003D5A1A">
      <w:pPr>
        <w:pStyle w:val="ListParagraph"/>
        <w:numPr>
          <w:ilvl w:val="0"/>
          <w:numId w:val="12"/>
        </w:numPr>
        <w:rPr>
          <w:b/>
          <w:sz w:val="22"/>
          <w:szCs w:val="22"/>
        </w:rPr>
      </w:pPr>
      <w:r w:rsidRPr="003D5A1A">
        <w:rPr>
          <w:b/>
          <w:sz w:val="22"/>
          <w:szCs w:val="22"/>
        </w:rPr>
        <w:t>Professional Liability Insurance</w:t>
      </w:r>
    </w:p>
    <w:p w:rsidR="005C3ADC" w:rsidRPr="00446897" w:rsidRDefault="005C3ADC" w:rsidP="003D5A1A">
      <w:pPr>
        <w:ind w:left="2160"/>
        <w:rPr>
          <w:sz w:val="22"/>
          <w:szCs w:val="22"/>
        </w:rPr>
      </w:pPr>
      <w:r w:rsidRPr="00446897">
        <w:rPr>
          <w:sz w:val="22"/>
          <w:szCs w:val="22"/>
        </w:rPr>
        <w:t xml:space="preserve">The </w:t>
      </w:r>
      <w:r w:rsidR="00DE563F" w:rsidRPr="00446897">
        <w:rPr>
          <w:sz w:val="22"/>
          <w:szCs w:val="22"/>
        </w:rPr>
        <w:t>College/University</w:t>
      </w:r>
      <w:r w:rsidRPr="00446897">
        <w:rPr>
          <w:sz w:val="22"/>
          <w:szCs w:val="22"/>
        </w:rPr>
        <w:t xml:space="preserve"> will maintain Professional Liability insurance for participating students (and faculty, if applicable) or cause any student</w:t>
      </w:r>
      <w:r w:rsidR="003D5A1A">
        <w:rPr>
          <w:sz w:val="22"/>
          <w:szCs w:val="22"/>
        </w:rPr>
        <w:t xml:space="preserve"> </w:t>
      </w:r>
      <w:r w:rsidRPr="00446897">
        <w:rPr>
          <w:sz w:val="22"/>
          <w:szCs w:val="22"/>
        </w:rPr>
        <w:t>participating in the program to maintain Professional Liability insurance, with limits not less than $</w:t>
      </w:r>
      <w:r w:rsidR="0076235F" w:rsidRPr="00446897">
        <w:rPr>
          <w:sz w:val="22"/>
          <w:szCs w:val="22"/>
        </w:rPr>
        <w:t>2</w:t>
      </w:r>
      <w:r w:rsidRPr="00446897">
        <w:rPr>
          <w:sz w:val="22"/>
          <w:szCs w:val="22"/>
        </w:rPr>
        <w:t>,</w:t>
      </w:r>
      <w:r w:rsidR="0076235F" w:rsidRPr="00446897">
        <w:rPr>
          <w:sz w:val="22"/>
          <w:szCs w:val="22"/>
        </w:rPr>
        <w:t>0</w:t>
      </w:r>
      <w:r w:rsidRPr="00446897">
        <w:rPr>
          <w:sz w:val="22"/>
          <w:szCs w:val="22"/>
        </w:rPr>
        <w:t xml:space="preserve">00,000 each claim and </w:t>
      </w:r>
      <w:r w:rsidR="00AB112D" w:rsidRPr="00446897">
        <w:rPr>
          <w:sz w:val="22"/>
          <w:szCs w:val="22"/>
        </w:rPr>
        <w:t>$3,000,000</w:t>
      </w:r>
      <w:r w:rsidRPr="00446897">
        <w:rPr>
          <w:sz w:val="22"/>
          <w:szCs w:val="22"/>
        </w:rPr>
        <w:t xml:space="preserve"> aggregate.</w:t>
      </w:r>
    </w:p>
    <w:p w:rsidR="005C3ADC" w:rsidRPr="00446897" w:rsidRDefault="005C3ADC" w:rsidP="00446897">
      <w:pPr>
        <w:rPr>
          <w:sz w:val="22"/>
          <w:szCs w:val="22"/>
        </w:rPr>
      </w:pPr>
    </w:p>
    <w:p w:rsidR="005C3ADC" w:rsidRPr="00446897" w:rsidRDefault="005C3ADC" w:rsidP="003D5A1A">
      <w:pPr>
        <w:ind w:left="2160"/>
        <w:rPr>
          <w:sz w:val="22"/>
          <w:szCs w:val="22"/>
        </w:rPr>
      </w:pPr>
      <w:r w:rsidRPr="00446897">
        <w:rPr>
          <w:sz w:val="22"/>
          <w:szCs w:val="22"/>
        </w:rPr>
        <w:t xml:space="preserve">The </w:t>
      </w:r>
      <w:r w:rsidR="00DE563F" w:rsidRPr="00446897">
        <w:rPr>
          <w:sz w:val="22"/>
          <w:szCs w:val="22"/>
        </w:rPr>
        <w:t>F</w:t>
      </w:r>
      <w:r w:rsidRPr="00446897">
        <w:rPr>
          <w:sz w:val="22"/>
          <w:szCs w:val="22"/>
        </w:rPr>
        <w:t xml:space="preserve">acility will maintain Professional Liability insurance covering itself and its employees, agents or assigns with limits not less than $2,000,000 each claim and </w:t>
      </w:r>
      <w:r w:rsidR="00AB112D" w:rsidRPr="00446897">
        <w:rPr>
          <w:sz w:val="22"/>
          <w:szCs w:val="22"/>
        </w:rPr>
        <w:t>$3,000,000</w:t>
      </w:r>
      <w:r w:rsidRPr="00446897">
        <w:rPr>
          <w:sz w:val="22"/>
          <w:szCs w:val="22"/>
        </w:rPr>
        <w:t xml:space="preserve"> aggregate. </w:t>
      </w:r>
    </w:p>
    <w:p w:rsidR="005C3ADC" w:rsidRPr="00446897" w:rsidRDefault="005C3ADC" w:rsidP="00446897">
      <w:pPr>
        <w:rPr>
          <w:sz w:val="22"/>
          <w:szCs w:val="22"/>
        </w:rPr>
      </w:pPr>
    </w:p>
    <w:p w:rsidR="005C3ADC" w:rsidRDefault="005C3ADC" w:rsidP="008A0ABF">
      <w:pPr>
        <w:ind w:left="2160"/>
        <w:rPr>
          <w:sz w:val="22"/>
          <w:szCs w:val="22"/>
        </w:rPr>
      </w:pPr>
      <w:r w:rsidRPr="00446897">
        <w:rPr>
          <w:sz w:val="22"/>
          <w:szCs w:val="22"/>
        </w:rPr>
        <w:t xml:space="preserve">If insurance covered by claims-made policies is discontinued, then extended reporting period coverage must be obtained and evidence of such coverage shall be provided to the other party.  </w:t>
      </w:r>
    </w:p>
    <w:p w:rsidR="003D5A1A" w:rsidRPr="00446897" w:rsidRDefault="003D5A1A" w:rsidP="003D5A1A">
      <w:pPr>
        <w:ind w:left="1980"/>
        <w:rPr>
          <w:sz w:val="22"/>
          <w:szCs w:val="22"/>
        </w:rPr>
      </w:pPr>
    </w:p>
    <w:p w:rsidR="005C3ADC" w:rsidRPr="003D5A1A" w:rsidRDefault="005C3ADC" w:rsidP="003D5A1A">
      <w:pPr>
        <w:pStyle w:val="ListParagraph"/>
        <w:numPr>
          <w:ilvl w:val="0"/>
          <w:numId w:val="12"/>
        </w:numPr>
        <w:rPr>
          <w:sz w:val="22"/>
          <w:szCs w:val="22"/>
        </w:rPr>
      </w:pPr>
      <w:r w:rsidRPr="003D5A1A">
        <w:rPr>
          <w:b/>
          <w:sz w:val="22"/>
          <w:szCs w:val="22"/>
        </w:rPr>
        <w:t>Additional Conditions</w:t>
      </w:r>
      <w:r w:rsidRPr="003D5A1A">
        <w:rPr>
          <w:sz w:val="22"/>
          <w:szCs w:val="22"/>
        </w:rPr>
        <w:t>:</w:t>
      </w:r>
    </w:p>
    <w:p w:rsidR="009D642D" w:rsidRPr="00446897" w:rsidRDefault="009D642D" w:rsidP="00446897">
      <w:pPr>
        <w:rPr>
          <w:sz w:val="22"/>
          <w:szCs w:val="22"/>
        </w:rPr>
      </w:pPr>
    </w:p>
    <w:p w:rsidR="009D642D" w:rsidRPr="00446897" w:rsidRDefault="009D642D" w:rsidP="008A0ABF">
      <w:pPr>
        <w:ind w:left="2160"/>
        <w:rPr>
          <w:sz w:val="22"/>
          <w:szCs w:val="22"/>
        </w:rPr>
      </w:pPr>
      <w:r w:rsidRPr="00446897">
        <w:rPr>
          <w:sz w:val="22"/>
          <w:szCs w:val="22"/>
        </w:rPr>
        <w:t>An Umbrella or Excess Liability insurance policy may be used to supplement the Facility’s policy limits to satisfy the full policy limits required by the Agreement.</w:t>
      </w:r>
    </w:p>
    <w:p w:rsidR="009D642D" w:rsidRPr="00446897" w:rsidRDefault="009D642D" w:rsidP="008A0ABF">
      <w:pPr>
        <w:ind w:left="2160"/>
        <w:rPr>
          <w:sz w:val="22"/>
          <w:szCs w:val="22"/>
        </w:rPr>
      </w:pPr>
    </w:p>
    <w:p w:rsidR="005C3ADC" w:rsidRPr="00446897" w:rsidRDefault="005C3ADC" w:rsidP="008A0ABF">
      <w:pPr>
        <w:ind w:left="2160"/>
        <w:rPr>
          <w:sz w:val="22"/>
          <w:szCs w:val="22"/>
        </w:rPr>
      </w:pPr>
      <w:r w:rsidRPr="00446897">
        <w:rPr>
          <w:sz w:val="22"/>
          <w:szCs w:val="22"/>
        </w:rPr>
        <w:t>Each party shall provide to the other party upon request certificates of insurance or self-insurance evidencing the required coverage.</w:t>
      </w:r>
    </w:p>
    <w:p w:rsidR="0023515C" w:rsidRPr="00446897" w:rsidRDefault="0023515C" w:rsidP="008A0ABF">
      <w:pPr>
        <w:ind w:left="2160"/>
        <w:rPr>
          <w:sz w:val="22"/>
          <w:szCs w:val="22"/>
        </w:rPr>
      </w:pPr>
    </w:p>
    <w:p w:rsidR="005C3ADC" w:rsidRDefault="005208FD" w:rsidP="008A0ABF">
      <w:pPr>
        <w:ind w:left="2160"/>
        <w:rPr>
          <w:sz w:val="22"/>
          <w:szCs w:val="22"/>
        </w:rPr>
      </w:pPr>
      <w:r w:rsidRPr="00446897">
        <w:rPr>
          <w:sz w:val="22"/>
          <w:szCs w:val="22"/>
        </w:rPr>
        <w:t>If Facility receives a cancellation notice from an insurance carrier affording coverage herein, Facility agrees to notify the State of Minnesota within five (5) business days with a copy of the cancellation notice, unless Facility’s policy(</w:t>
      </w:r>
      <w:proofErr w:type="spellStart"/>
      <w:r w:rsidRPr="00446897">
        <w:rPr>
          <w:sz w:val="22"/>
          <w:szCs w:val="22"/>
        </w:rPr>
        <w:t>ies</w:t>
      </w:r>
      <w:proofErr w:type="spellEnd"/>
      <w:r w:rsidRPr="00446897">
        <w:rPr>
          <w:sz w:val="22"/>
          <w:szCs w:val="22"/>
        </w:rPr>
        <w:t>) contain a provision that coverage afforded under the policy(</w:t>
      </w:r>
      <w:proofErr w:type="spellStart"/>
      <w:r w:rsidRPr="00446897">
        <w:rPr>
          <w:sz w:val="22"/>
          <w:szCs w:val="22"/>
        </w:rPr>
        <w:t>ies</w:t>
      </w:r>
      <w:proofErr w:type="spellEnd"/>
      <w:r w:rsidRPr="00446897">
        <w:rPr>
          <w:sz w:val="22"/>
          <w:szCs w:val="22"/>
        </w:rPr>
        <w:t>) will not be cancelled without at least thirty (30) days</w:t>
      </w:r>
      <w:r w:rsidR="0044312B" w:rsidRPr="00446897">
        <w:rPr>
          <w:sz w:val="22"/>
          <w:szCs w:val="22"/>
        </w:rPr>
        <w:t>’</w:t>
      </w:r>
      <w:r w:rsidRPr="00446897">
        <w:rPr>
          <w:sz w:val="22"/>
          <w:szCs w:val="22"/>
        </w:rPr>
        <w:t xml:space="preserve"> advance written notice to the University.  </w:t>
      </w:r>
    </w:p>
    <w:p w:rsidR="003D5A1A" w:rsidRPr="00446897" w:rsidRDefault="003D5A1A" w:rsidP="008A0ABF">
      <w:pPr>
        <w:ind w:left="2160"/>
        <w:rPr>
          <w:sz w:val="22"/>
          <w:szCs w:val="22"/>
        </w:rPr>
      </w:pPr>
    </w:p>
    <w:p w:rsidR="003D5A1A" w:rsidRDefault="005C3ADC" w:rsidP="008A0ABF">
      <w:pPr>
        <w:ind w:left="2160"/>
        <w:rPr>
          <w:sz w:val="22"/>
          <w:szCs w:val="22"/>
        </w:rPr>
      </w:pPr>
      <w:r w:rsidRPr="00446897">
        <w:rPr>
          <w:sz w:val="22"/>
          <w:szCs w:val="22"/>
        </w:rPr>
        <w:t xml:space="preserve">Each party, at its sole expense, shall provide and maintain </w:t>
      </w:r>
      <w:r w:rsidR="00EE694E" w:rsidRPr="00446897">
        <w:rPr>
          <w:sz w:val="22"/>
          <w:szCs w:val="22"/>
        </w:rPr>
        <w:t>W</w:t>
      </w:r>
      <w:r w:rsidRPr="00446897">
        <w:rPr>
          <w:sz w:val="22"/>
          <w:szCs w:val="22"/>
        </w:rPr>
        <w:t xml:space="preserve">orkers’ </w:t>
      </w:r>
      <w:r w:rsidR="00EE694E" w:rsidRPr="00446897">
        <w:rPr>
          <w:sz w:val="22"/>
          <w:szCs w:val="22"/>
        </w:rPr>
        <w:t>C</w:t>
      </w:r>
      <w:r w:rsidRPr="00446897">
        <w:rPr>
          <w:sz w:val="22"/>
          <w:szCs w:val="22"/>
        </w:rPr>
        <w:t xml:space="preserve">ompensation insurance as such party may be required to obtain by law. The </w:t>
      </w:r>
      <w:r w:rsidR="00EF517A" w:rsidRPr="00446897">
        <w:rPr>
          <w:sz w:val="22"/>
          <w:szCs w:val="22"/>
        </w:rPr>
        <w:t>College/University</w:t>
      </w:r>
      <w:r w:rsidRPr="00446897">
        <w:rPr>
          <w:sz w:val="22"/>
          <w:szCs w:val="22"/>
        </w:rPr>
        <w:t xml:space="preserve"> is self-insured for Workers’ Compensation </w:t>
      </w:r>
      <w:r w:rsidRPr="00446897">
        <w:rPr>
          <w:sz w:val="22"/>
          <w:szCs w:val="22"/>
        </w:rPr>
        <w:lastRenderedPageBreak/>
        <w:t>purposes, and any such insurance extends only to employees of the</w:t>
      </w:r>
      <w:r w:rsidR="00EF517A" w:rsidRPr="00446897">
        <w:rPr>
          <w:sz w:val="22"/>
          <w:szCs w:val="22"/>
        </w:rPr>
        <w:t xml:space="preserve"> College/University</w:t>
      </w:r>
      <w:r w:rsidRPr="00446897">
        <w:rPr>
          <w:sz w:val="22"/>
          <w:szCs w:val="22"/>
        </w:rPr>
        <w:t>, not to students.</w:t>
      </w:r>
    </w:p>
    <w:p w:rsidR="00FB7F4F" w:rsidRDefault="00FB7F4F" w:rsidP="003D5A1A">
      <w:pPr>
        <w:ind w:left="1980"/>
        <w:rPr>
          <w:sz w:val="22"/>
          <w:szCs w:val="22"/>
        </w:rPr>
      </w:pPr>
    </w:p>
    <w:p w:rsidR="001B6004" w:rsidRPr="00FB7F4F" w:rsidRDefault="001B6004" w:rsidP="00FB7F4F">
      <w:pPr>
        <w:pStyle w:val="ListParagraph"/>
        <w:numPr>
          <w:ilvl w:val="0"/>
          <w:numId w:val="9"/>
        </w:numPr>
        <w:rPr>
          <w:b/>
          <w:sz w:val="22"/>
          <w:szCs w:val="22"/>
          <w:u w:val="single"/>
        </w:rPr>
      </w:pPr>
      <w:r w:rsidRPr="00FB7F4F">
        <w:rPr>
          <w:b/>
          <w:sz w:val="22"/>
          <w:szCs w:val="22"/>
          <w:u w:val="single"/>
        </w:rPr>
        <w:t>STUDENT REQUIREMENTS</w:t>
      </w:r>
    </w:p>
    <w:p w:rsidR="001B6004" w:rsidRPr="00446897" w:rsidRDefault="001B6004" w:rsidP="00446897">
      <w:pPr>
        <w:rPr>
          <w:sz w:val="22"/>
          <w:szCs w:val="22"/>
        </w:rPr>
      </w:pPr>
      <w:r w:rsidRPr="00446897">
        <w:rPr>
          <w:sz w:val="22"/>
          <w:szCs w:val="22"/>
        </w:rPr>
        <w:t xml:space="preserve"> </w:t>
      </w:r>
    </w:p>
    <w:p w:rsidR="001B6004" w:rsidRPr="00FB7F4F" w:rsidRDefault="001B6004" w:rsidP="00FB7F4F">
      <w:pPr>
        <w:pStyle w:val="ListParagraph"/>
        <w:numPr>
          <w:ilvl w:val="1"/>
          <w:numId w:val="9"/>
        </w:numPr>
        <w:rPr>
          <w:sz w:val="22"/>
          <w:szCs w:val="22"/>
        </w:rPr>
      </w:pPr>
      <w:r w:rsidRPr="00FB7F4F">
        <w:rPr>
          <w:sz w:val="22"/>
          <w:szCs w:val="22"/>
        </w:rPr>
        <w:t xml:space="preserve">Each student </w:t>
      </w:r>
      <w:r w:rsidR="00A73E83">
        <w:rPr>
          <w:sz w:val="22"/>
          <w:szCs w:val="22"/>
        </w:rPr>
        <w:t>may</w:t>
      </w:r>
      <w:r w:rsidRPr="00FB7F4F">
        <w:rPr>
          <w:sz w:val="22"/>
          <w:szCs w:val="22"/>
        </w:rPr>
        <w:t xml:space="preserve"> be required, as a condition for participation in the clinical experience program, to submit the results of a health examination to the College/University and, if requested, to the Facility, to verify that no health problems exist which would jeopardize student or patient welfare.  The health examination shall include an update of required immunizations</w:t>
      </w:r>
      <w:r w:rsidR="0094002E">
        <w:rPr>
          <w:sz w:val="22"/>
          <w:szCs w:val="22"/>
        </w:rPr>
        <w:t xml:space="preserve"> as set forth in Section 1 h. </w:t>
      </w:r>
      <w:r w:rsidRPr="00FB7F4F">
        <w:rPr>
          <w:sz w:val="22"/>
          <w:szCs w:val="22"/>
        </w:rPr>
        <w:t xml:space="preserve">  The health examination shall include a Mantoux test or chest x-ray and verification of immunity for rubeola and rubella.  A list of those students with positive Mantoux or negative rubeola/rubella results may, at the request of the Facility, be provided to the Facility.</w:t>
      </w:r>
    </w:p>
    <w:p w:rsidR="001B6004" w:rsidRPr="00446897" w:rsidRDefault="001B6004" w:rsidP="00446897">
      <w:pPr>
        <w:rPr>
          <w:sz w:val="22"/>
          <w:szCs w:val="22"/>
        </w:rPr>
      </w:pPr>
    </w:p>
    <w:p w:rsidR="001B6004" w:rsidRPr="00FB7F4F" w:rsidRDefault="001B6004" w:rsidP="00FB7F4F">
      <w:pPr>
        <w:pStyle w:val="ListParagraph"/>
        <w:numPr>
          <w:ilvl w:val="1"/>
          <w:numId w:val="9"/>
        </w:numPr>
        <w:rPr>
          <w:sz w:val="22"/>
          <w:szCs w:val="22"/>
        </w:rPr>
      </w:pPr>
      <w:r w:rsidRPr="00FB7F4F">
        <w:rPr>
          <w:sz w:val="22"/>
          <w:szCs w:val="22"/>
        </w:rPr>
        <w:t>Students participating in the clinical experience program shall be encouraged to carry their own health insurance.</w:t>
      </w:r>
    </w:p>
    <w:p w:rsidR="001B6004" w:rsidRPr="00446897" w:rsidRDefault="001B6004" w:rsidP="00446897">
      <w:pPr>
        <w:rPr>
          <w:sz w:val="22"/>
          <w:szCs w:val="22"/>
        </w:rPr>
      </w:pPr>
    </w:p>
    <w:p w:rsidR="001B6004" w:rsidRPr="00FB7F4F" w:rsidRDefault="001B6004" w:rsidP="00FB7F4F">
      <w:pPr>
        <w:pStyle w:val="ListParagraph"/>
        <w:numPr>
          <w:ilvl w:val="1"/>
          <w:numId w:val="9"/>
        </w:numPr>
        <w:rPr>
          <w:sz w:val="22"/>
          <w:szCs w:val="22"/>
        </w:rPr>
      </w:pPr>
      <w:r w:rsidRPr="00FB7F4F">
        <w:rPr>
          <w:sz w:val="22"/>
          <w:szCs w:val="22"/>
        </w:rPr>
        <w:t xml:space="preserve">Students participating in the clinical experience program shall be responsible for carrying their own professional liability insurance if professional liability insurance is not provided by the College/University. </w:t>
      </w:r>
    </w:p>
    <w:p w:rsidR="00946D24" w:rsidRPr="00446897" w:rsidRDefault="00946D24" w:rsidP="00446897">
      <w:pPr>
        <w:rPr>
          <w:sz w:val="22"/>
          <w:szCs w:val="22"/>
        </w:rPr>
      </w:pPr>
    </w:p>
    <w:p w:rsidR="001B6004" w:rsidRPr="00FB7F4F" w:rsidRDefault="001B6004" w:rsidP="003132A1">
      <w:pPr>
        <w:pStyle w:val="ListParagraph"/>
        <w:numPr>
          <w:ilvl w:val="0"/>
          <w:numId w:val="9"/>
        </w:numPr>
        <w:rPr>
          <w:b/>
          <w:sz w:val="22"/>
          <w:szCs w:val="22"/>
          <w:u w:val="single"/>
        </w:rPr>
      </w:pPr>
      <w:r w:rsidRPr="00FB7F4F">
        <w:rPr>
          <w:b/>
          <w:sz w:val="22"/>
          <w:szCs w:val="22"/>
          <w:u w:val="single"/>
        </w:rPr>
        <w:t>EMERGENCY MEDICAL CARE &amp; INFECTIOUS DISEASE EXPOSURE</w:t>
      </w:r>
    </w:p>
    <w:p w:rsidR="001B6004" w:rsidRPr="00446897" w:rsidRDefault="001B6004" w:rsidP="00446897">
      <w:pPr>
        <w:rPr>
          <w:sz w:val="22"/>
          <w:szCs w:val="22"/>
        </w:rPr>
      </w:pPr>
    </w:p>
    <w:p w:rsidR="001B6004" w:rsidRPr="003132A1" w:rsidRDefault="001B6004" w:rsidP="003132A1">
      <w:pPr>
        <w:pStyle w:val="ListParagraph"/>
        <w:numPr>
          <w:ilvl w:val="1"/>
          <w:numId w:val="9"/>
        </w:numPr>
        <w:rPr>
          <w:sz w:val="22"/>
          <w:szCs w:val="22"/>
        </w:rPr>
      </w:pPr>
      <w:r w:rsidRPr="003132A1">
        <w:rPr>
          <w:sz w:val="22"/>
          <w:szCs w:val="22"/>
        </w:rPr>
        <w:t>Any emergency medical care available at the Facility will be available to College/University faculty and students.  College/University faculty and students will be responsible for payment of charges attributable to their individual emergency medical care at either the Facility o</w:t>
      </w:r>
      <w:r w:rsidR="00721EDF" w:rsidRPr="003132A1">
        <w:rPr>
          <w:sz w:val="22"/>
          <w:szCs w:val="22"/>
        </w:rPr>
        <w:t>r</w:t>
      </w:r>
      <w:r w:rsidRPr="003132A1">
        <w:rPr>
          <w:sz w:val="22"/>
          <w:szCs w:val="22"/>
        </w:rPr>
        <w:t xml:space="preserve"> the College/University.</w:t>
      </w:r>
    </w:p>
    <w:p w:rsidR="001B6004" w:rsidRPr="00446897" w:rsidRDefault="001B6004" w:rsidP="00446897">
      <w:pPr>
        <w:rPr>
          <w:sz w:val="22"/>
          <w:szCs w:val="22"/>
        </w:rPr>
      </w:pPr>
    </w:p>
    <w:p w:rsidR="001B6004" w:rsidRPr="003132A1" w:rsidRDefault="001B6004" w:rsidP="003132A1">
      <w:pPr>
        <w:pStyle w:val="ListParagraph"/>
        <w:numPr>
          <w:ilvl w:val="1"/>
          <w:numId w:val="9"/>
        </w:numPr>
        <w:rPr>
          <w:sz w:val="22"/>
          <w:szCs w:val="22"/>
        </w:rPr>
      </w:pPr>
      <w:r w:rsidRPr="003132A1">
        <w:rPr>
          <w:sz w:val="22"/>
          <w:szCs w:val="22"/>
        </w:rPr>
        <w:t>Any College/University faculty member or student who is injured or becomes ill while at the Facility shall immediately report the injury or illness to the Facility and receive treatment (if available) at the Facility as a private patient or obtain other appropriate treatment as they choose.  Any hospital or medical costs arising from such injury or illness shall be the sole responsibility of the College/University faculty member or student who receives the treatment and not the responsibility of the Facility or the College/University.</w:t>
      </w:r>
    </w:p>
    <w:p w:rsidR="001B6004" w:rsidRPr="00446897" w:rsidRDefault="001B6004" w:rsidP="00446897">
      <w:pPr>
        <w:rPr>
          <w:sz w:val="22"/>
          <w:szCs w:val="22"/>
        </w:rPr>
      </w:pPr>
    </w:p>
    <w:p w:rsidR="001B6004" w:rsidRPr="003132A1" w:rsidRDefault="001B6004" w:rsidP="003132A1">
      <w:pPr>
        <w:pStyle w:val="ListParagraph"/>
        <w:numPr>
          <w:ilvl w:val="1"/>
          <w:numId w:val="9"/>
        </w:numPr>
        <w:rPr>
          <w:sz w:val="22"/>
          <w:szCs w:val="22"/>
        </w:rPr>
      </w:pPr>
      <w:r w:rsidRPr="003132A1">
        <w:rPr>
          <w:sz w:val="22"/>
          <w:szCs w:val="22"/>
        </w:rPr>
        <w:t>The Facility shall follow, for College/University faculty and students exposed to an infectious disease at the Facility during the clinical experience program, the same policies and procedures which the Facility follows for its employees.</w:t>
      </w:r>
    </w:p>
    <w:p w:rsidR="001B6004" w:rsidRPr="00446897" w:rsidRDefault="001B6004" w:rsidP="00446897">
      <w:pPr>
        <w:rPr>
          <w:sz w:val="22"/>
          <w:szCs w:val="22"/>
        </w:rPr>
      </w:pPr>
    </w:p>
    <w:p w:rsidR="001B6004" w:rsidRDefault="001B6004" w:rsidP="003132A1">
      <w:pPr>
        <w:pStyle w:val="ListParagraph"/>
        <w:numPr>
          <w:ilvl w:val="1"/>
          <w:numId w:val="9"/>
        </w:numPr>
        <w:rPr>
          <w:sz w:val="22"/>
          <w:szCs w:val="22"/>
        </w:rPr>
      </w:pPr>
      <w:r w:rsidRPr="003132A1">
        <w:rPr>
          <w:sz w:val="22"/>
          <w:szCs w:val="22"/>
        </w:rPr>
        <w:t>College/University faculty and students contracting an infectious disease during the period of time they are assigned to or participating in the clinical experience program must report the fact to their College/University and to the Facility.  Before returning to the Facility, such a College/University faculty member or student must submit proof of recovery to the College/University or Facility, if requested.</w:t>
      </w:r>
    </w:p>
    <w:p w:rsidR="003132A1" w:rsidRPr="003132A1" w:rsidRDefault="003132A1" w:rsidP="003132A1">
      <w:pPr>
        <w:pStyle w:val="ListParagraph"/>
        <w:ind w:left="1440"/>
        <w:rPr>
          <w:sz w:val="22"/>
          <w:szCs w:val="22"/>
        </w:rPr>
      </w:pPr>
    </w:p>
    <w:p w:rsidR="001B6004" w:rsidRPr="003132A1" w:rsidRDefault="001B6004" w:rsidP="003132A1">
      <w:pPr>
        <w:pStyle w:val="ListParagraph"/>
        <w:numPr>
          <w:ilvl w:val="0"/>
          <w:numId w:val="9"/>
        </w:numPr>
        <w:rPr>
          <w:b/>
          <w:sz w:val="22"/>
          <w:szCs w:val="22"/>
          <w:u w:val="single"/>
        </w:rPr>
      </w:pPr>
      <w:r w:rsidRPr="003132A1">
        <w:rPr>
          <w:b/>
          <w:sz w:val="22"/>
          <w:szCs w:val="22"/>
          <w:u w:val="single"/>
        </w:rPr>
        <w:t>LIABILITY</w:t>
      </w:r>
    </w:p>
    <w:p w:rsidR="00985926" w:rsidRPr="00446897" w:rsidRDefault="001B6004" w:rsidP="003132A1">
      <w:pPr>
        <w:ind w:left="720"/>
        <w:rPr>
          <w:sz w:val="22"/>
          <w:szCs w:val="22"/>
        </w:rPr>
      </w:pPr>
      <w:r w:rsidRPr="00446897">
        <w:rPr>
          <w:sz w:val="22"/>
          <w:szCs w:val="22"/>
        </w:rPr>
        <w:t xml:space="preserve">Each party agrees that it will be responsible for its own acts and the results thereof to the extent authorized by law and shall not be responsible for the acts of the other party and </w:t>
      </w:r>
      <w:r w:rsidRPr="00446897">
        <w:rPr>
          <w:sz w:val="22"/>
          <w:szCs w:val="22"/>
        </w:rPr>
        <w:lastRenderedPageBreak/>
        <w:t>the results thereof.  The College/University’s liability shall be governed by the Minnesota Tort Claims Act, Minnesota Statutes § 3.736, and other applicable laws.</w:t>
      </w:r>
    </w:p>
    <w:p w:rsidR="00985926" w:rsidRPr="00446897" w:rsidRDefault="00985926" w:rsidP="00446897">
      <w:pPr>
        <w:rPr>
          <w:sz w:val="22"/>
          <w:szCs w:val="22"/>
        </w:rPr>
      </w:pPr>
    </w:p>
    <w:p w:rsidR="001B6004" w:rsidRPr="003132A1" w:rsidRDefault="001B6004" w:rsidP="003132A1">
      <w:pPr>
        <w:pStyle w:val="ListParagraph"/>
        <w:numPr>
          <w:ilvl w:val="0"/>
          <w:numId w:val="9"/>
        </w:numPr>
        <w:rPr>
          <w:b/>
          <w:sz w:val="22"/>
          <w:szCs w:val="22"/>
          <w:u w:val="single"/>
        </w:rPr>
      </w:pPr>
      <w:r w:rsidRPr="003132A1">
        <w:rPr>
          <w:b/>
          <w:sz w:val="22"/>
          <w:szCs w:val="22"/>
          <w:u w:val="single"/>
        </w:rPr>
        <w:t>TERM OF AGREEMENT</w:t>
      </w:r>
    </w:p>
    <w:p w:rsidR="001B6004" w:rsidRPr="00446897" w:rsidRDefault="001B6004" w:rsidP="00446897">
      <w:pPr>
        <w:rPr>
          <w:sz w:val="22"/>
          <w:szCs w:val="22"/>
        </w:rPr>
      </w:pPr>
    </w:p>
    <w:p w:rsidR="001B6004" w:rsidRPr="00446897" w:rsidRDefault="001B6004" w:rsidP="003132A1">
      <w:pPr>
        <w:ind w:left="720"/>
        <w:rPr>
          <w:sz w:val="22"/>
          <w:szCs w:val="22"/>
        </w:rPr>
      </w:pPr>
      <w:r w:rsidRPr="00446897">
        <w:rPr>
          <w:sz w:val="22"/>
          <w:szCs w:val="22"/>
        </w:rPr>
        <w:t xml:space="preserve">This Agreement is effective on the later of </w:t>
      </w:r>
      <w:r w:rsidR="00491E4D" w:rsidRPr="00491E4D">
        <w:rPr>
          <w:color w:val="FF0000"/>
          <w:sz w:val="22"/>
          <w:szCs w:val="22"/>
        </w:rPr>
        <w:t>[insert full date (e.g., January 29, 201</w:t>
      </w:r>
      <w:r w:rsidR="0094002E">
        <w:rPr>
          <w:color w:val="FF0000"/>
          <w:sz w:val="22"/>
          <w:szCs w:val="22"/>
        </w:rPr>
        <w:t>9</w:t>
      </w:r>
      <w:r w:rsidR="00491E4D" w:rsidRPr="00491E4D">
        <w:rPr>
          <w:color w:val="FF0000"/>
          <w:sz w:val="22"/>
          <w:szCs w:val="22"/>
        </w:rPr>
        <w:t>)]</w:t>
      </w:r>
      <w:r w:rsidRPr="00446897">
        <w:rPr>
          <w:sz w:val="22"/>
          <w:szCs w:val="22"/>
        </w:rPr>
        <w:t xml:space="preserve">, or when fully executed, and shall remain in effect until </w:t>
      </w:r>
      <w:r w:rsidR="00491E4D" w:rsidRPr="00491E4D">
        <w:rPr>
          <w:color w:val="FF0000"/>
          <w:sz w:val="22"/>
          <w:szCs w:val="22"/>
        </w:rPr>
        <w:t>[insert full date (e.g., January 29, 20</w:t>
      </w:r>
      <w:r w:rsidR="0094002E">
        <w:rPr>
          <w:color w:val="FF0000"/>
          <w:sz w:val="22"/>
          <w:szCs w:val="22"/>
        </w:rPr>
        <w:t>20</w:t>
      </w:r>
      <w:r w:rsidR="00491E4D" w:rsidRPr="00491E4D">
        <w:rPr>
          <w:color w:val="FF0000"/>
          <w:sz w:val="22"/>
          <w:szCs w:val="22"/>
        </w:rPr>
        <w:t>)]</w:t>
      </w:r>
      <w:r w:rsidRPr="00446897">
        <w:rPr>
          <w:sz w:val="22"/>
          <w:szCs w:val="22"/>
        </w:rPr>
        <w:t>.  This Agreement may be terminated by either party at any time upon one year written notice to the other party.  Termination by the Facility shall not become effective with respect to students then participating in the clinical experience program.</w:t>
      </w:r>
      <w:r w:rsidR="00596BAE" w:rsidRPr="00596BAE">
        <w:rPr>
          <w:sz w:val="22"/>
          <w:szCs w:val="22"/>
        </w:rPr>
        <w:t xml:space="preserve"> </w:t>
      </w:r>
      <w:r w:rsidR="00596BAE">
        <w:rPr>
          <w:sz w:val="22"/>
          <w:szCs w:val="22"/>
        </w:rPr>
        <w:t>Any provisions set forth in the Agreement with respect to said students’ responsibilities and obligations shall remain in full force and effect.</w:t>
      </w:r>
    </w:p>
    <w:p w:rsidR="001B6004" w:rsidRPr="00446897" w:rsidRDefault="001B6004" w:rsidP="00446897">
      <w:pPr>
        <w:rPr>
          <w:sz w:val="22"/>
          <w:szCs w:val="22"/>
        </w:rPr>
      </w:pPr>
    </w:p>
    <w:p w:rsidR="001B6004" w:rsidRPr="003132A1" w:rsidRDefault="0001097C" w:rsidP="003132A1">
      <w:pPr>
        <w:pStyle w:val="ListParagraph"/>
        <w:numPr>
          <w:ilvl w:val="0"/>
          <w:numId w:val="9"/>
        </w:numPr>
        <w:rPr>
          <w:b/>
          <w:sz w:val="22"/>
          <w:szCs w:val="22"/>
          <w:u w:val="single"/>
        </w:rPr>
      </w:pPr>
      <w:r w:rsidRPr="003132A1">
        <w:rPr>
          <w:b/>
          <w:sz w:val="22"/>
          <w:szCs w:val="22"/>
          <w:u w:val="single"/>
        </w:rPr>
        <w:t>FINANCIAL CONSIDERATION</w:t>
      </w:r>
    </w:p>
    <w:p w:rsidR="001B6004" w:rsidRPr="00446897" w:rsidRDefault="001B6004" w:rsidP="00446897">
      <w:pPr>
        <w:rPr>
          <w:sz w:val="22"/>
          <w:szCs w:val="22"/>
        </w:rPr>
      </w:pPr>
    </w:p>
    <w:p w:rsidR="001B6004" w:rsidRPr="003132A1" w:rsidRDefault="001B6004" w:rsidP="003132A1">
      <w:pPr>
        <w:pStyle w:val="ListParagraph"/>
        <w:numPr>
          <w:ilvl w:val="1"/>
          <w:numId w:val="9"/>
        </w:numPr>
        <w:rPr>
          <w:sz w:val="22"/>
          <w:szCs w:val="22"/>
        </w:rPr>
      </w:pPr>
      <w:r w:rsidRPr="003132A1">
        <w:rPr>
          <w:sz w:val="22"/>
          <w:szCs w:val="22"/>
        </w:rPr>
        <w:t>The College/University and the Facility shall each bear their own costs associated with this Agreement and no payment is required by either the College/University or the Facility to the other party, except that, where applicable, the Facility shall pay the tuition and other educational fees of students it places in the clinical experience program.</w:t>
      </w:r>
    </w:p>
    <w:p w:rsidR="001B6004" w:rsidRPr="00446897" w:rsidRDefault="001B6004" w:rsidP="00446897">
      <w:pPr>
        <w:rPr>
          <w:sz w:val="22"/>
          <w:szCs w:val="22"/>
        </w:rPr>
      </w:pPr>
    </w:p>
    <w:p w:rsidR="001B6004" w:rsidRPr="003132A1" w:rsidRDefault="001B6004" w:rsidP="003132A1">
      <w:pPr>
        <w:pStyle w:val="ListParagraph"/>
        <w:numPr>
          <w:ilvl w:val="1"/>
          <w:numId w:val="9"/>
        </w:numPr>
        <w:rPr>
          <w:sz w:val="22"/>
          <w:szCs w:val="22"/>
        </w:rPr>
      </w:pPr>
      <w:r w:rsidRPr="003132A1">
        <w:rPr>
          <w:sz w:val="22"/>
          <w:szCs w:val="22"/>
        </w:rPr>
        <w:t>The Facility is not required to reimburse the College/University faculty or students for any services rendered to the Facility or its patients pursuant to this Agreement.</w:t>
      </w:r>
    </w:p>
    <w:p w:rsidR="00946D24" w:rsidRPr="00446897" w:rsidRDefault="00946D24" w:rsidP="00446897">
      <w:pPr>
        <w:rPr>
          <w:sz w:val="22"/>
          <w:szCs w:val="22"/>
        </w:rPr>
      </w:pPr>
    </w:p>
    <w:p w:rsidR="001B6004" w:rsidRPr="003132A1" w:rsidRDefault="001B6004" w:rsidP="003132A1">
      <w:pPr>
        <w:pStyle w:val="ListParagraph"/>
        <w:numPr>
          <w:ilvl w:val="0"/>
          <w:numId w:val="9"/>
        </w:numPr>
        <w:rPr>
          <w:b/>
          <w:sz w:val="22"/>
          <w:szCs w:val="22"/>
          <w:u w:val="single"/>
        </w:rPr>
      </w:pPr>
      <w:r w:rsidRPr="003132A1">
        <w:rPr>
          <w:b/>
          <w:sz w:val="22"/>
          <w:szCs w:val="22"/>
          <w:u w:val="single"/>
        </w:rPr>
        <w:t>AMENDMENTS</w:t>
      </w:r>
    </w:p>
    <w:p w:rsidR="001B6004" w:rsidRPr="00446897" w:rsidRDefault="001B6004" w:rsidP="00446897">
      <w:pPr>
        <w:rPr>
          <w:sz w:val="22"/>
          <w:szCs w:val="22"/>
        </w:rPr>
      </w:pPr>
    </w:p>
    <w:p w:rsidR="001B6004" w:rsidRPr="00446897" w:rsidRDefault="001B6004" w:rsidP="003132A1">
      <w:pPr>
        <w:ind w:left="720"/>
        <w:rPr>
          <w:sz w:val="22"/>
          <w:szCs w:val="22"/>
        </w:rPr>
      </w:pPr>
      <w:r w:rsidRPr="00446897">
        <w:rPr>
          <w:sz w:val="22"/>
          <w:szCs w:val="22"/>
        </w:rPr>
        <w:t>Any amendment to this Agreement shall be in writing and signed by authorized officers of each party.</w:t>
      </w:r>
    </w:p>
    <w:p w:rsidR="001B6004" w:rsidRPr="00446897" w:rsidRDefault="001B6004" w:rsidP="00446897">
      <w:pPr>
        <w:rPr>
          <w:sz w:val="22"/>
          <w:szCs w:val="22"/>
        </w:rPr>
      </w:pPr>
    </w:p>
    <w:p w:rsidR="001B6004" w:rsidRPr="003132A1" w:rsidRDefault="001B6004" w:rsidP="003132A1">
      <w:pPr>
        <w:pStyle w:val="ListParagraph"/>
        <w:numPr>
          <w:ilvl w:val="0"/>
          <w:numId w:val="9"/>
        </w:numPr>
        <w:rPr>
          <w:b/>
          <w:sz w:val="22"/>
          <w:szCs w:val="22"/>
          <w:u w:val="single"/>
        </w:rPr>
      </w:pPr>
      <w:r w:rsidRPr="003132A1">
        <w:rPr>
          <w:b/>
          <w:sz w:val="22"/>
          <w:szCs w:val="22"/>
          <w:u w:val="single"/>
        </w:rPr>
        <w:t>ASSIGNMENT</w:t>
      </w:r>
    </w:p>
    <w:p w:rsidR="001B6004" w:rsidRPr="00446897" w:rsidRDefault="001B6004" w:rsidP="00446897">
      <w:pPr>
        <w:rPr>
          <w:sz w:val="22"/>
          <w:szCs w:val="22"/>
        </w:rPr>
      </w:pPr>
    </w:p>
    <w:p w:rsidR="001B6004" w:rsidRPr="00446897" w:rsidRDefault="002D2B55" w:rsidP="003132A1">
      <w:pPr>
        <w:ind w:left="720"/>
        <w:rPr>
          <w:sz w:val="22"/>
          <w:szCs w:val="22"/>
        </w:rPr>
      </w:pPr>
      <w:r w:rsidRPr="00446897">
        <w:rPr>
          <w:sz w:val="22"/>
          <w:szCs w:val="22"/>
        </w:rPr>
        <w:t>Neither the College/University nor</w:t>
      </w:r>
      <w:r w:rsidR="001B6004" w:rsidRPr="00446897">
        <w:rPr>
          <w:sz w:val="22"/>
          <w:szCs w:val="22"/>
        </w:rPr>
        <w:t xml:space="preserve"> the Facility shall assign or transfer any rights or obligations under this Agreement without the prior written consent of the other party.</w:t>
      </w:r>
    </w:p>
    <w:p w:rsidR="001B6004" w:rsidRPr="00446897" w:rsidRDefault="001B6004" w:rsidP="00446897">
      <w:pPr>
        <w:rPr>
          <w:sz w:val="22"/>
          <w:szCs w:val="22"/>
        </w:rPr>
      </w:pPr>
    </w:p>
    <w:p w:rsidR="001B6004" w:rsidRPr="003132A1" w:rsidRDefault="001B6004" w:rsidP="003132A1">
      <w:pPr>
        <w:pStyle w:val="ListParagraph"/>
        <w:numPr>
          <w:ilvl w:val="0"/>
          <w:numId w:val="9"/>
        </w:numPr>
        <w:rPr>
          <w:b/>
          <w:sz w:val="22"/>
          <w:szCs w:val="22"/>
          <w:u w:val="single"/>
        </w:rPr>
      </w:pPr>
      <w:r w:rsidRPr="003132A1">
        <w:rPr>
          <w:b/>
          <w:sz w:val="22"/>
          <w:szCs w:val="22"/>
          <w:u w:val="single"/>
        </w:rPr>
        <w:t>STATE AUDIT</w:t>
      </w:r>
    </w:p>
    <w:p w:rsidR="001B6004" w:rsidRPr="00446897" w:rsidRDefault="001B6004" w:rsidP="00446897">
      <w:pPr>
        <w:rPr>
          <w:sz w:val="22"/>
          <w:szCs w:val="22"/>
        </w:rPr>
      </w:pPr>
    </w:p>
    <w:p w:rsidR="001B6004" w:rsidRPr="00446897" w:rsidRDefault="001B6004" w:rsidP="003132A1">
      <w:pPr>
        <w:ind w:left="720"/>
        <w:rPr>
          <w:sz w:val="22"/>
          <w:szCs w:val="22"/>
        </w:rPr>
      </w:pPr>
      <w:r w:rsidRPr="00446897">
        <w:rPr>
          <w:sz w:val="22"/>
          <w:szCs w:val="22"/>
        </w:rPr>
        <w:t>The books, records, documents and accounting procedures and practices of the Facility relevant to this Agreement shall be subject to examination by the College/University and the Legislative Auditor.</w:t>
      </w:r>
    </w:p>
    <w:p w:rsidR="00CB2026" w:rsidRPr="00446897" w:rsidRDefault="00CB2026" w:rsidP="00446897">
      <w:pPr>
        <w:rPr>
          <w:sz w:val="22"/>
          <w:szCs w:val="22"/>
        </w:rPr>
      </w:pPr>
    </w:p>
    <w:p w:rsidR="001B6004" w:rsidRPr="003132A1" w:rsidRDefault="00C26A24" w:rsidP="003132A1">
      <w:pPr>
        <w:pStyle w:val="ListParagraph"/>
        <w:numPr>
          <w:ilvl w:val="0"/>
          <w:numId w:val="9"/>
        </w:numPr>
        <w:rPr>
          <w:b/>
          <w:sz w:val="22"/>
          <w:szCs w:val="22"/>
          <w:u w:val="single"/>
        </w:rPr>
      </w:pPr>
      <w:r w:rsidRPr="003132A1">
        <w:rPr>
          <w:b/>
          <w:sz w:val="22"/>
          <w:szCs w:val="22"/>
          <w:u w:val="single"/>
        </w:rPr>
        <w:t>DATA PRIVACY</w:t>
      </w:r>
    </w:p>
    <w:p w:rsidR="001B6004" w:rsidRPr="00446897" w:rsidRDefault="001B6004" w:rsidP="00446897">
      <w:pPr>
        <w:rPr>
          <w:sz w:val="22"/>
          <w:szCs w:val="22"/>
        </w:rPr>
      </w:pPr>
    </w:p>
    <w:p w:rsidR="001B6004" w:rsidRPr="00446897" w:rsidRDefault="00BF3542" w:rsidP="003132A1">
      <w:pPr>
        <w:ind w:left="720"/>
        <w:rPr>
          <w:sz w:val="22"/>
          <w:szCs w:val="22"/>
        </w:rPr>
      </w:pPr>
      <w:r w:rsidRPr="00446897">
        <w:rPr>
          <w:sz w:val="22"/>
          <w:szCs w:val="22"/>
        </w:rPr>
        <w:t>The requirements of Minnesota Statute</w:t>
      </w:r>
      <w:r w:rsidR="005001DC" w:rsidRPr="00446897">
        <w:rPr>
          <w:sz w:val="22"/>
          <w:szCs w:val="22"/>
        </w:rPr>
        <w:t>s</w:t>
      </w:r>
      <w:r w:rsidRPr="00446897">
        <w:rPr>
          <w:sz w:val="22"/>
          <w:szCs w:val="22"/>
        </w:rPr>
        <w:t xml:space="preserve"> § 13.05, </w:t>
      </w:r>
      <w:proofErr w:type="spellStart"/>
      <w:r w:rsidRPr="00446897">
        <w:rPr>
          <w:sz w:val="22"/>
          <w:szCs w:val="22"/>
        </w:rPr>
        <w:t>subd</w:t>
      </w:r>
      <w:proofErr w:type="spellEnd"/>
      <w:r w:rsidRPr="00446897">
        <w:rPr>
          <w:sz w:val="22"/>
          <w:szCs w:val="22"/>
        </w:rPr>
        <w:t xml:space="preserve">. 11 apply to this contract. </w:t>
      </w:r>
      <w:r w:rsidR="001B6004" w:rsidRPr="00446897">
        <w:rPr>
          <w:sz w:val="22"/>
          <w:szCs w:val="22"/>
        </w:rPr>
        <w:t>The Facility and College/University must comply with the Minnesota Government Data Practices Act, Minnesota Statutes Chapter 13, as it applies to all data provided by the College/University in accordance with this contract, and as it applies to all data, created, collected, received, stored, used, maintained, or disseminated by the Facility in accordance with this contract.  The civil remedies of Minnesota Statute</w:t>
      </w:r>
      <w:r w:rsidR="00715896" w:rsidRPr="00446897">
        <w:rPr>
          <w:sz w:val="22"/>
          <w:szCs w:val="22"/>
        </w:rPr>
        <w:t>s</w:t>
      </w:r>
      <w:r w:rsidR="001B6004" w:rsidRPr="00446897">
        <w:rPr>
          <w:sz w:val="22"/>
          <w:szCs w:val="22"/>
        </w:rPr>
        <w:t xml:space="preserve"> §13.08 apply to the release of the data referred to in this clause by either the Facility or the College/University.  </w:t>
      </w:r>
    </w:p>
    <w:p w:rsidR="001B6004" w:rsidRPr="00446897" w:rsidRDefault="003132A1" w:rsidP="003132A1">
      <w:pPr>
        <w:tabs>
          <w:tab w:val="left" w:pos="4800"/>
        </w:tabs>
        <w:ind w:left="720"/>
        <w:rPr>
          <w:sz w:val="22"/>
          <w:szCs w:val="22"/>
        </w:rPr>
      </w:pPr>
      <w:r>
        <w:rPr>
          <w:sz w:val="22"/>
          <w:szCs w:val="22"/>
        </w:rPr>
        <w:lastRenderedPageBreak/>
        <w:tab/>
      </w:r>
    </w:p>
    <w:p w:rsidR="001B6004" w:rsidRPr="00446897" w:rsidRDefault="001B6004" w:rsidP="003132A1">
      <w:pPr>
        <w:ind w:left="720"/>
        <w:rPr>
          <w:sz w:val="22"/>
          <w:szCs w:val="22"/>
        </w:rPr>
      </w:pPr>
      <w:r w:rsidRPr="00446897">
        <w:rPr>
          <w:sz w:val="22"/>
          <w:szCs w:val="22"/>
        </w:rPr>
        <w:t>In the event the Facility receives a request to release the data referred to in this clause, the Facility must immediately notify the College/University.  The College/University will give the Facility instructions concerning the release of the data to the requesting party before the data is released.</w:t>
      </w:r>
    </w:p>
    <w:p w:rsidR="00C26A24" w:rsidRPr="00446897" w:rsidRDefault="00C26A24" w:rsidP="003132A1">
      <w:pPr>
        <w:ind w:left="720"/>
        <w:rPr>
          <w:sz w:val="22"/>
          <w:szCs w:val="22"/>
        </w:rPr>
      </w:pPr>
    </w:p>
    <w:p w:rsidR="00C26A24" w:rsidRPr="00446897" w:rsidRDefault="00C26A24" w:rsidP="003132A1">
      <w:pPr>
        <w:ind w:left="720"/>
        <w:rPr>
          <w:sz w:val="22"/>
          <w:szCs w:val="22"/>
        </w:rPr>
      </w:pPr>
      <w:r w:rsidRPr="00446897">
        <w:rPr>
          <w:sz w:val="22"/>
          <w:szCs w:val="22"/>
        </w:rPr>
        <w:t>The parties additionally acknowledge that the Family Educational Rights and Privacy Act, 20 U.S.C. 1232g and 34 C.F.R. 99, apply to the use and disclosure of education records that are created or maintained under this agreement.</w:t>
      </w:r>
    </w:p>
    <w:p w:rsidR="00CF03F3" w:rsidRPr="00446897" w:rsidRDefault="00CF03F3" w:rsidP="00446897">
      <w:pPr>
        <w:rPr>
          <w:sz w:val="22"/>
          <w:szCs w:val="22"/>
        </w:rPr>
      </w:pPr>
    </w:p>
    <w:p w:rsidR="001B6004" w:rsidRPr="00446897" w:rsidRDefault="001B6004" w:rsidP="00446897">
      <w:pPr>
        <w:rPr>
          <w:sz w:val="22"/>
          <w:szCs w:val="22"/>
        </w:rPr>
      </w:pPr>
    </w:p>
    <w:p w:rsidR="003132A1" w:rsidRPr="00491E4D" w:rsidRDefault="001B6004" w:rsidP="00491E4D">
      <w:pPr>
        <w:pStyle w:val="ListParagraph"/>
        <w:numPr>
          <w:ilvl w:val="0"/>
          <w:numId w:val="9"/>
        </w:numPr>
        <w:rPr>
          <w:sz w:val="22"/>
          <w:szCs w:val="22"/>
        </w:rPr>
      </w:pPr>
      <w:r w:rsidRPr="003132A1">
        <w:rPr>
          <w:b/>
          <w:sz w:val="22"/>
          <w:szCs w:val="22"/>
          <w:u w:val="single"/>
        </w:rPr>
        <w:t>OTHER PROVISIONS</w:t>
      </w:r>
      <w:r w:rsidR="00755ECC" w:rsidRPr="003132A1">
        <w:rPr>
          <w:sz w:val="22"/>
          <w:szCs w:val="22"/>
        </w:rPr>
        <w:t>:</w:t>
      </w:r>
      <w:r w:rsidRPr="003132A1">
        <w:rPr>
          <w:sz w:val="22"/>
          <w:szCs w:val="22"/>
        </w:rPr>
        <w:t xml:space="preserve"> </w:t>
      </w:r>
      <w:r w:rsidRPr="003132A1">
        <w:rPr>
          <w:color w:val="FF0000"/>
          <w:sz w:val="22"/>
          <w:szCs w:val="22"/>
        </w:rPr>
        <w:t>[attach additional page(s) if necessary</w:t>
      </w:r>
      <w:r w:rsidR="00755ECC" w:rsidRPr="003132A1">
        <w:rPr>
          <w:color w:val="FF0000"/>
          <w:sz w:val="22"/>
          <w:szCs w:val="22"/>
        </w:rPr>
        <w:t>, otherwise insert NONE</w:t>
      </w:r>
      <w:r w:rsidRPr="003132A1">
        <w:rPr>
          <w:color w:val="FF0000"/>
          <w:sz w:val="22"/>
          <w:szCs w:val="22"/>
        </w:rPr>
        <w:t>]</w:t>
      </w:r>
      <w:r w:rsidRPr="003132A1">
        <w:rPr>
          <w:sz w:val="22"/>
          <w:szCs w:val="22"/>
        </w:rPr>
        <w:t xml:space="preserve"> </w:t>
      </w:r>
    </w:p>
    <w:p w:rsidR="003132A1" w:rsidRDefault="003132A1" w:rsidP="005B3C8D">
      <w:pPr>
        <w:jc w:val="both"/>
        <w:rPr>
          <w:color w:val="FF0000"/>
          <w:sz w:val="22"/>
          <w:szCs w:val="22"/>
        </w:rPr>
      </w:pPr>
    </w:p>
    <w:p w:rsidR="003132A1" w:rsidRDefault="003132A1" w:rsidP="005B3C8D">
      <w:pPr>
        <w:jc w:val="both"/>
        <w:rPr>
          <w:color w:val="FF0000"/>
          <w:sz w:val="22"/>
          <w:szCs w:val="22"/>
        </w:rPr>
      </w:pPr>
    </w:p>
    <w:p w:rsidR="00491E4D" w:rsidRDefault="00491E4D" w:rsidP="0019289D">
      <w:pPr>
        <w:jc w:val="center"/>
        <w:rPr>
          <w:rFonts w:eastAsia="Calibri"/>
          <w:sz w:val="22"/>
          <w:szCs w:val="22"/>
        </w:rPr>
      </w:pPr>
    </w:p>
    <w:p w:rsidR="00491E4D" w:rsidRDefault="00491E4D" w:rsidP="0019289D">
      <w:pPr>
        <w:jc w:val="center"/>
        <w:rPr>
          <w:rFonts w:eastAsia="Calibri"/>
          <w:sz w:val="22"/>
          <w:szCs w:val="22"/>
        </w:rPr>
      </w:pPr>
    </w:p>
    <w:p w:rsidR="00491E4D" w:rsidRDefault="00491E4D" w:rsidP="0019289D">
      <w:pPr>
        <w:jc w:val="center"/>
        <w:rPr>
          <w:rFonts w:eastAsia="Calibri"/>
          <w:sz w:val="22"/>
          <w:szCs w:val="22"/>
        </w:rPr>
      </w:pPr>
    </w:p>
    <w:p w:rsidR="00491E4D" w:rsidRDefault="00491E4D" w:rsidP="0019289D">
      <w:pPr>
        <w:jc w:val="center"/>
        <w:rPr>
          <w:rFonts w:eastAsia="Calibri"/>
          <w:sz w:val="22"/>
          <w:szCs w:val="22"/>
        </w:rPr>
      </w:pPr>
    </w:p>
    <w:p w:rsidR="00491E4D" w:rsidRDefault="00491E4D" w:rsidP="0019289D">
      <w:pPr>
        <w:jc w:val="center"/>
        <w:rPr>
          <w:rFonts w:eastAsia="Calibri"/>
          <w:sz w:val="22"/>
          <w:szCs w:val="22"/>
        </w:rPr>
      </w:pPr>
    </w:p>
    <w:p w:rsidR="00491E4D" w:rsidRDefault="00491E4D" w:rsidP="0019289D">
      <w:pPr>
        <w:jc w:val="center"/>
        <w:rPr>
          <w:rFonts w:eastAsia="Calibri"/>
          <w:sz w:val="22"/>
          <w:szCs w:val="22"/>
        </w:rPr>
      </w:pPr>
    </w:p>
    <w:p w:rsidR="003132A1" w:rsidRPr="0019289D" w:rsidRDefault="0019289D" w:rsidP="0019289D">
      <w:pPr>
        <w:jc w:val="center"/>
        <w:rPr>
          <w:color w:val="FF0000"/>
          <w:sz w:val="22"/>
          <w:szCs w:val="22"/>
        </w:rPr>
      </w:pPr>
      <w:r w:rsidRPr="0019289D">
        <w:rPr>
          <w:rFonts w:eastAsia="Calibri"/>
          <w:sz w:val="22"/>
          <w:szCs w:val="22"/>
        </w:rPr>
        <w:t>The rest of this page intentionally left blank.  Signature page to follow.</w:t>
      </w:r>
    </w:p>
    <w:p w:rsidR="003132A1" w:rsidRPr="0019289D" w:rsidRDefault="003132A1" w:rsidP="005B3C8D">
      <w:pPr>
        <w:jc w:val="both"/>
        <w:rPr>
          <w:color w:val="FF0000"/>
          <w:sz w:val="22"/>
          <w:szCs w:val="22"/>
        </w:rPr>
      </w:pPr>
    </w:p>
    <w:p w:rsidR="003132A1" w:rsidRDefault="003132A1" w:rsidP="005B3C8D">
      <w:pPr>
        <w:jc w:val="both"/>
        <w:rPr>
          <w:color w:val="FF0000"/>
          <w:sz w:val="22"/>
          <w:szCs w:val="22"/>
        </w:rPr>
      </w:pPr>
    </w:p>
    <w:p w:rsidR="003132A1" w:rsidRDefault="003132A1"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94002E" w:rsidRDefault="0094002E" w:rsidP="005B3C8D">
      <w:pPr>
        <w:jc w:val="both"/>
        <w:rPr>
          <w:color w:val="FF0000"/>
          <w:sz w:val="22"/>
          <w:szCs w:val="22"/>
        </w:rPr>
      </w:pPr>
    </w:p>
    <w:p w:rsidR="00185E8F" w:rsidRPr="00185E8F" w:rsidRDefault="00185E8F" w:rsidP="00185E8F">
      <w:pPr>
        <w:rPr>
          <w:color w:val="FF0000"/>
          <w:sz w:val="22"/>
          <w:szCs w:val="22"/>
        </w:rPr>
      </w:pPr>
      <w:r w:rsidRPr="00185E8F">
        <w:rPr>
          <w:color w:val="FF0000"/>
          <w:sz w:val="22"/>
          <w:szCs w:val="22"/>
        </w:rPr>
        <w:lastRenderedPageBreak/>
        <w:t>[WHEN FINALIZING DOCUMENT, FORMAT DOCUMENT SO THE ENTIRE SIGNATURE PAGE REMAINS ON THE LAST PAGE]</w:t>
      </w:r>
    </w:p>
    <w:p w:rsidR="001B6004" w:rsidRDefault="00CB2026" w:rsidP="005B3C8D">
      <w:pPr>
        <w:jc w:val="both"/>
        <w:rPr>
          <w:sz w:val="22"/>
          <w:szCs w:val="22"/>
        </w:rPr>
      </w:pPr>
      <w:r>
        <w:rPr>
          <w:sz w:val="22"/>
          <w:szCs w:val="22"/>
        </w:rPr>
        <w:t>I</w:t>
      </w:r>
      <w:r w:rsidR="001B6004" w:rsidRPr="001B6004">
        <w:rPr>
          <w:sz w:val="22"/>
          <w:szCs w:val="22"/>
        </w:rPr>
        <w:t>N WITNESS WHEREOF, the parties have caused this Agreement to be duly executed intending to be bound thereby.</w:t>
      </w:r>
    </w:p>
    <w:p w:rsidR="001B6004" w:rsidRPr="001B6004" w:rsidRDefault="001B6004" w:rsidP="005B3C8D">
      <w:pPr>
        <w:jc w:val="both"/>
        <w:rPr>
          <w:sz w:val="22"/>
          <w:szCs w:val="22"/>
        </w:rPr>
      </w:pPr>
    </w:p>
    <w:p w:rsidR="001B6004" w:rsidRPr="001B6004" w:rsidRDefault="001B6004" w:rsidP="005B3C8D">
      <w:pPr>
        <w:jc w:val="both"/>
        <w:rPr>
          <w:sz w:val="22"/>
          <w:szCs w:val="22"/>
        </w:rPr>
      </w:pPr>
      <w:r w:rsidRPr="001B6004">
        <w:rPr>
          <w:sz w:val="22"/>
          <w:szCs w:val="22"/>
        </w:rPr>
        <w:t>APPROVED:</w:t>
      </w:r>
    </w:p>
    <w:p w:rsidR="001B6004" w:rsidRPr="001B6004" w:rsidRDefault="001B6004" w:rsidP="001B6004">
      <w:pPr>
        <w:jc w:val="both"/>
        <w:rPr>
          <w:sz w:val="22"/>
          <w:szCs w:val="22"/>
        </w:rPr>
      </w:pPr>
    </w:p>
    <w:p w:rsidR="001B6004" w:rsidRPr="001B6004" w:rsidRDefault="001B6004" w:rsidP="001B6004">
      <w:pPr>
        <w:ind w:left="500" w:hanging="500"/>
        <w:jc w:val="both"/>
        <w:rPr>
          <w:b/>
          <w:sz w:val="22"/>
          <w:szCs w:val="22"/>
        </w:rPr>
      </w:pPr>
      <w:r w:rsidRPr="001B6004">
        <w:rPr>
          <w:b/>
          <w:sz w:val="22"/>
          <w:szCs w:val="22"/>
        </w:rPr>
        <w:t>1.</w:t>
      </w:r>
      <w:r w:rsidRPr="001B6004">
        <w:rPr>
          <w:b/>
          <w:sz w:val="22"/>
          <w:szCs w:val="22"/>
        </w:rPr>
        <w:tab/>
        <w:t>FACILITY:</w:t>
      </w:r>
    </w:p>
    <w:p w:rsidR="001B6004" w:rsidRPr="001B6004" w:rsidRDefault="001B6004" w:rsidP="001B6004">
      <w:pPr>
        <w:ind w:left="500" w:right="2970"/>
        <w:jc w:val="both"/>
        <w:rPr>
          <w:sz w:val="22"/>
          <w:szCs w:val="22"/>
        </w:rPr>
      </w:pPr>
      <w:r w:rsidRPr="001B6004">
        <w:rPr>
          <w:sz w:val="22"/>
          <w:szCs w:val="22"/>
        </w:rPr>
        <w:t>Facility certifies that the appropriate person(s) have executed the Agreement on behalf of Facility as required by applicable articles, by-laws, resolutions, or ordinances.</w:t>
      </w:r>
    </w:p>
    <w:p w:rsidR="001B6004" w:rsidRPr="001B6004" w:rsidRDefault="001B6004" w:rsidP="001B6004">
      <w:pPr>
        <w:jc w:val="both"/>
        <w:rPr>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B6004" w:rsidRPr="001B6004" w:rsidTr="00A00E87">
        <w:trPr>
          <w:cantSplit/>
          <w:trHeight w:val="480"/>
        </w:trPr>
        <w:tc>
          <w:tcPr>
            <w:tcW w:w="6390" w:type="dxa"/>
          </w:tcPr>
          <w:p w:rsidR="001B6004" w:rsidRPr="001B6004" w:rsidRDefault="001B6004" w:rsidP="00A00E87">
            <w:r w:rsidRPr="001B6004">
              <w:rPr>
                <w:sz w:val="22"/>
                <w:szCs w:val="22"/>
              </w:rPr>
              <w:br w:type="page"/>
              <w:t>By  (authorized signature and printed name)</w:t>
            </w:r>
          </w:p>
          <w:p w:rsidR="001B6004" w:rsidRPr="001B6004" w:rsidRDefault="001B6004" w:rsidP="00A00E87"/>
        </w:tc>
      </w:tr>
      <w:tr w:rsidR="001B6004" w:rsidRPr="001B6004" w:rsidTr="00A00E87">
        <w:trPr>
          <w:cantSplit/>
          <w:trHeight w:val="480"/>
        </w:trPr>
        <w:tc>
          <w:tcPr>
            <w:tcW w:w="6390" w:type="dxa"/>
          </w:tcPr>
          <w:p w:rsidR="001B6004" w:rsidRPr="001B6004" w:rsidRDefault="001B6004" w:rsidP="00A00E87">
            <w:r w:rsidRPr="001B6004">
              <w:rPr>
                <w:sz w:val="22"/>
                <w:szCs w:val="22"/>
              </w:rPr>
              <w:t>Title</w:t>
            </w:r>
          </w:p>
        </w:tc>
      </w:tr>
      <w:tr w:rsidR="001B6004" w:rsidRPr="001B6004" w:rsidTr="00A00E87">
        <w:trPr>
          <w:cantSplit/>
          <w:trHeight w:val="480"/>
        </w:trPr>
        <w:tc>
          <w:tcPr>
            <w:tcW w:w="6390" w:type="dxa"/>
          </w:tcPr>
          <w:p w:rsidR="001B6004" w:rsidRPr="001B6004" w:rsidRDefault="001B6004" w:rsidP="00A00E87">
            <w:r w:rsidRPr="001B6004">
              <w:rPr>
                <w:sz w:val="22"/>
                <w:szCs w:val="22"/>
              </w:rPr>
              <w:t>Date</w:t>
            </w:r>
          </w:p>
        </w:tc>
      </w:tr>
    </w:tbl>
    <w:p w:rsidR="001B6004" w:rsidRPr="001B6004" w:rsidRDefault="001B6004" w:rsidP="001B6004">
      <w:pPr>
        <w:jc w:val="both"/>
        <w:rPr>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B6004" w:rsidRPr="001B6004" w:rsidTr="00A00E87">
        <w:trPr>
          <w:cantSplit/>
          <w:trHeight w:val="480"/>
        </w:trPr>
        <w:tc>
          <w:tcPr>
            <w:tcW w:w="6390" w:type="dxa"/>
          </w:tcPr>
          <w:p w:rsidR="001B6004" w:rsidRPr="001B6004" w:rsidRDefault="001B6004" w:rsidP="00A00E87">
            <w:r w:rsidRPr="001B6004">
              <w:rPr>
                <w:sz w:val="22"/>
                <w:szCs w:val="22"/>
              </w:rPr>
              <w:br w:type="page"/>
              <w:t>By  (authorized signature and printed name)</w:t>
            </w:r>
          </w:p>
          <w:p w:rsidR="001B6004" w:rsidRPr="001B6004" w:rsidRDefault="001B6004" w:rsidP="00A00E87"/>
        </w:tc>
      </w:tr>
      <w:tr w:rsidR="001B6004" w:rsidRPr="001B6004" w:rsidTr="00A00E87">
        <w:trPr>
          <w:cantSplit/>
          <w:trHeight w:val="480"/>
        </w:trPr>
        <w:tc>
          <w:tcPr>
            <w:tcW w:w="6390" w:type="dxa"/>
          </w:tcPr>
          <w:p w:rsidR="001B6004" w:rsidRPr="001B6004" w:rsidRDefault="001B6004" w:rsidP="00A00E87">
            <w:r w:rsidRPr="001B6004">
              <w:rPr>
                <w:sz w:val="22"/>
                <w:szCs w:val="22"/>
              </w:rPr>
              <w:t>Title</w:t>
            </w:r>
          </w:p>
        </w:tc>
      </w:tr>
      <w:tr w:rsidR="001B6004" w:rsidRPr="001B6004" w:rsidTr="00A00E87">
        <w:trPr>
          <w:cantSplit/>
          <w:trHeight w:val="480"/>
        </w:trPr>
        <w:tc>
          <w:tcPr>
            <w:tcW w:w="6390" w:type="dxa"/>
          </w:tcPr>
          <w:p w:rsidR="001B6004" w:rsidRPr="001B6004" w:rsidRDefault="001B6004" w:rsidP="00A00E87">
            <w:r w:rsidRPr="001B6004">
              <w:rPr>
                <w:sz w:val="22"/>
                <w:szCs w:val="22"/>
              </w:rPr>
              <w:t>Date</w:t>
            </w:r>
          </w:p>
        </w:tc>
      </w:tr>
    </w:tbl>
    <w:p w:rsidR="001B6004" w:rsidRPr="001B6004" w:rsidRDefault="001B6004" w:rsidP="001B6004">
      <w:pPr>
        <w:jc w:val="both"/>
        <w:rPr>
          <w:sz w:val="22"/>
          <w:szCs w:val="22"/>
        </w:rPr>
      </w:pPr>
    </w:p>
    <w:p w:rsidR="001B6004" w:rsidRPr="001B6004" w:rsidRDefault="001B6004" w:rsidP="001B6004">
      <w:pPr>
        <w:ind w:left="500" w:hanging="500"/>
        <w:jc w:val="both"/>
        <w:rPr>
          <w:b/>
          <w:sz w:val="22"/>
          <w:szCs w:val="22"/>
        </w:rPr>
      </w:pPr>
      <w:r w:rsidRPr="001B6004">
        <w:rPr>
          <w:b/>
          <w:sz w:val="22"/>
          <w:szCs w:val="22"/>
        </w:rPr>
        <w:t>2.</w:t>
      </w:r>
      <w:r w:rsidRPr="001B6004">
        <w:rPr>
          <w:b/>
          <w:sz w:val="22"/>
          <w:szCs w:val="22"/>
        </w:rPr>
        <w:tab/>
        <w:t>COLLEGE/UNIVERSITY:</w:t>
      </w:r>
    </w:p>
    <w:p w:rsidR="001B6004" w:rsidRPr="001B6004" w:rsidRDefault="001B6004" w:rsidP="001B6004">
      <w:pPr>
        <w:jc w:val="both"/>
        <w:rPr>
          <w:sz w:val="22"/>
          <w:szCs w:val="22"/>
        </w:rPr>
      </w:pPr>
      <w:r w:rsidRPr="001B6004" w:rsidDel="00033F79">
        <w:rPr>
          <w:b/>
          <w:sz w:val="22"/>
          <w:szCs w:val="22"/>
        </w:rPr>
        <w:t xml:space="preserve"> </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B6004" w:rsidRPr="001B6004" w:rsidTr="00A00E87">
        <w:trPr>
          <w:cantSplit/>
          <w:trHeight w:val="480"/>
        </w:trPr>
        <w:tc>
          <w:tcPr>
            <w:tcW w:w="6390" w:type="dxa"/>
          </w:tcPr>
          <w:p w:rsidR="001B6004" w:rsidRPr="001B6004" w:rsidRDefault="001B6004" w:rsidP="00A00E87">
            <w:pPr>
              <w:jc w:val="both"/>
            </w:pPr>
            <w:r w:rsidRPr="001B6004">
              <w:rPr>
                <w:sz w:val="22"/>
                <w:szCs w:val="22"/>
              </w:rPr>
              <w:br w:type="page"/>
              <w:t>By  (authorized signature and printed name)</w:t>
            </w:r>
          </w:p>
          <w:p w:rsidR="001B6004" w:rsidRPr="001B6004" w:rsidRDefault="001B6004" w:rsidP="00A00E87">
            <w:pPr>
              <w:jc w:val="both"/>
            </w:pPr>
          </w:p>
        </w:tc>
      </w:tr>
      <w:tr w:rsidR="001B6004" w:rsidRPr="001B6004" w:rsidTr="00A00E87">
        <w:trPr>
          <w:cantSplit/>
          <w:trHeight w:val="480"/>
        </w:trPr>
        <w:tc>
          <w:tcPr>
            <w:tcW w:w="6390" w:type="dxa"/>
          </w:tcPr>
          <w:p w:rsidR="001B6004" w:rsidRPr="001B6004" w:rsidRDefault="001B6004" w:rsidP="00A00E87">
            <w:r w:rsidRPr="001B6004">
              <w:rPr>
                <w:sz w:val="22"/>
                <w:szCs w:val="22"/>
              </w:rPr>
              <w:t>Title</w:t>
            </w:r>
          </w:p>
        </w:tc>
      </w:tr>
      <w:tr w:rsidR="001B6004" w:rsidRPr="001B6004" w:rsidTr="00A00E87">
        <w:trPr>
          <w:cantSplit/>
          <w:trHeight w:val="480"/>
        </w:trPr>
        <w:tc>
          <w:tcPr>
            <w:tcW w:w="6390" w:type="dxa"/>
          </w:tcPr>
          <w:p w:rsidR="001B6004" w:rsidRPr="001B6004" w:rsidRDefault="001B6004" w:rsidP="00A00E87">
            <w:r w:rsidRPr="001B6004">
              <w:rPr>
                <w:sz w:val="22"/>
                <w:szCs w:val="22"/>
              </w:rPr>
              <w:t>Date</w:t>
            </w:r>
          </w:p>
        </w:tc>
      </w:tr>
    </w:tbl>
    <w:p w:rsidR="001B6004" w:rsidRPr="001B6004" w:rsidRDefault="001B6004" w:rsidP="001B6004">
      <w:pPr>
        <w:jc w:val="both"/>
        <w:rPr>
          <w:b/>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B6004" w:rsidRPr="001B6004" w:rsidTr="00A00E87">
        <w:trPr>
          <w:cantSplit/>
          <w:trHeight w:val="480"/>
        </w:trPr>
        <w:tc>
          <w:tcPr>
            <w:tcW w:w="6390" w:type="dxa"/>
          </w:tcPr>
          <w:p w:rsidR="001B6004" w:rsidRPr="001B6004" w:rsidRDefault="001B6004" w:rsidP="00A00E87">
            <w:r w:rsidRPr="001B6004">
              <w:rPr>
                <w:sz w:val="22"/>
                <w:szCs w:val="22"/>
              </w:rPr>
              <w:br w:type="page"/>
              <w:t>By  (authorized signature and printed name)</w:t>
            </w:r>
          </w:p>
          <w:p w:rsidR="001B6004" w:rsidRPr="001B6004" w:rsidRDefault="001B6004" w:rsidP="00A00E87"/>
        </w:tc>
      </w:tr>
      <w:tr w:rsidR="001B6004" w:rsidRPr="001B6004" w:rsidTr="00A00E87">
        <w:trPr>
          <w:cantSplit/>
          <w:trHeight w:val="480"/>
        </w:trPr>
        <w:tc>
          <w:tcPr>
            <w:tcW w:w="6390" w:type="dxa"/>
          </w:tcPr>
          <w:p w:rsidR="001B6004" w:rsidRPr="001B6004" w:rsidRDefault="001B6004" w:rsidP="00A00E87">
            <w:r w:rsidRPr="001B6004">
              <w:rPr>
                <w:sz w:val="22"/>
                <w:szCs w:val="22"/>
              </w:rPr>
              <w:t>Title</w:t>
            </w:r>
          </w:p>
        </w:tc>
      </w:tr>
      <w:tr w:rsidR="001B6004" w:rsidRPr="001B6004" w:rsidTr="00A00E87">
        <w:trPr>
          <w:cantSplit/>
          <w:trHeight w:val="480"/>
        </w:trPr>
        <w:tc>
          <w:tcPr>
            <w:tcW w:w="6390" w:type="dxa"/>
          </w:tcPr>
          <w:p w:rsidR="001B6004" w:rsidRPr="001B6004" w:rsidRDefault="001B6004" w:rsidP="00A00E87">
            <w:r w:rsidRPr="001B6004">
              <w:rPr>
                <w:sz w:val="22"/>
                <w:szCs w:val="22"/>
              </w:rPr>
              <w:t>Date</w:t>
            </w:r>
          </w:p>
        </w:tc>
      </w:tr>
    </w:tbl>
    <w:p w:rsidR="001B6004" w:rsidRPr="001B6004" w:rsidRDefault="001B6004" w:rsidP="001B6004">
      <w:pPr>
        <w:jc w:val="both"/>
        <w:rPr>
          <w:b/>
          <w:sz w:val="22"/>
          <w:szCs w:val="22"/>
        </w:rPr>
      </w:pPr>
    </w:p>
    <w:p w:rsidR="001B6004" w:rsidRPr="001B6004" w:rsidRDefault="001B6004" w:rsidP="001B6004">
      <w:pPr>
        <w:ind w:left="500" w:hanging="500"/>
        <w:jc w:val="both"/>
        <w:rPr>
          <w:b/>
          <w:sz w:val="22"/>
          <w:szCs w:val="22"/>
        </w:rPr>
      </w:pPr>
      <w:r w:rsidRPr="001B6004">
        <w:rPr>
          <w:b/>
          <w:sz w:val="22"/>
          <w:szCs w:val="22"/>
        </w:rPr>
        <w:t>3.</w:t>
      </w:r>
      <w:r w:rsidRPr="001B6004">
        <w:rPr>
          <w:b/>
          <w:sz w:val="22"/>
          <w:szCs w:val="22"/>
        </w:rPr>
        <w:tab/>
        <w:t>AS TO FORM AND EXECUTION:</w:t>
      </w:r>
    </w:p>
    <w:p w:rsidR="001B6004" w:rsidRPr="001B6004" w:rsidRDefault="001B6004" w:rsidP="001B6004">
      <w:pPr>
        <w:jc w:val="both"/>
        <w:rPr>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1B6004" w:rsidRPr="001B6004" w:rsidTr="00A00E87">
        <w:trPr>
          <w:cantSplit/>
          <w:trHeight w:val="480"/>
        </w:trPr>
        <w:tc>
          <w:tcPr>
            <w:tcW w:w="6390" w:type="dxa"/>
          </w:tcPr>
          <w:p w:rsidR="001B6004" w:rsidRPr="001B6004" w:rsidRDefault="001B6004" w:rsidP="00A00E87">
            <w:pPr>
              <w:jc w:val="both"/>
            </w:pPr>
            <w:r w:rsidRPr="001B6004">
              <w:rPr>
                <w:sz w:val="22"/>
                <w:szCs w:val="22"/>
              </w:rPr>
              <w:br w:type="page"/>
              <w:t>By  (authorized signature and printed name)</w:t>
            </w:r>
          </w:p>
          <w:p w:rsidR="001B6004" w:rsidRPr="001B6004" w:rsidRDefault="001B6004" w:rsidP="00A00E87">
            <w:pPr>
              <w:jc w:val="both"/>
            </w:pPr>
          </w:p>
        </w:tc>
      </w:tr>
      <w:tr w:rsidR="001B6004" w:rsidRPr="001B6004" w:rsidTr="00A00E87">
        <w:trPr>
          <w:cantSplit/>
          <w:trHeight w:val="480"/>
        </w:trPr>
        <w:tc>
          <w:tcPr>
            <w:tcW w:w="6390" w:type="dxa"/>
          </w:tcPr>
          <w:p w:rsidR="001B6004" w:rsidRPr="001B6004" w:rsidRDefault="001B6004" w:rsidP="00A00E87">
            <w:r w:rsidRPr="001B6004">
              <w:rPr>
                <w:sz w:val="22"/>
                <w:szCs w:val="22"/>
              </w:rPr>
              <w:t>Title</w:t>
            </w:r>
          </w:p>
        </w:tc>
      </w:tr>
      <w:tr w:rsidR="001B6004" w:rsidRPr="001B6004" w:rsidTr="00A00E87">
        <w:trPr>
          <w:cantSplit/>
          <w:trHeight w:val="480"/>
        </w:trPr>
        <w:tc>
          <w:tcPr>
            <w:tcW w:w="6390" w:type="dxa"/>
          </w:tcPr>
          <w:p w:rsidR="001B6004" w:rsidRPr="001B6004" w:rsidRDefault="001B6004" w:rsidP="00A00E87">
            <w:r w:rsidRPr="001B6004">
              <w:rPr>
                <w:sz w:val="22"/>
                <w:szCs w:val="22"/>
              </w:rPr>
              <w:t>Date</w:t>
            </w:r>
          </w:p>
        </w:tc>
      </w:tr>
    </w:tbl>
    <w:p w:rsidR="00917579" w:rsidRDefault="00917579" w:rsidP="00CB2026"/>
    <w:p w:rsidR="009F1034" w:rsidRDefault="009F1034" w:rsidP="00CB2026"/>
    <w:p w:rsidR="00555AE2" w:rsidRDefault="00555AE2" w:rsidP="00555AE2">
      <w:pPr>
        <w:jc w:val="center"/>
        <w:rPr>
          <w:b/>
          <w:sz w:val="22"/>
          <w:szCs w:val="22"/>
        </w:rPr>
      </w:pPr>
      <w:r>
        <w:rPr>
          <w:b/>
          <w:sz w:val="22"/>
          <w:szCs w:val="22"/>
        </w:rPr>
        <w:t>EXHIBIT A</w:t>
      </w:r>
    </w:p>
    <w:p w:rsidR="00555AE2" w:rsidRDefault="00555AE2" w:rsidP="00555AE2">
      <w:pPr>
        <w:jc w:val="center"/>
        <w:rPr>
          <w:b/>
          <w:sz w:val="22"/>
          <w:szCs w:val="22"/>
        </w:rPr>
      </w:pPr>
      <w:r>
        <w:rPr>
          <w:b/>
          <w:sz w:val="22"/>
          <w:szCs w:val="22"/>
        </w:rPr>
        <w:t>TO</w:t>
      </w:r>
      <w:r w:rsidR="00071937">
        <w:rPr>
          <w:b/>
          <w:sz w:val="22"/>
          <w:szCs w:val="22"/>
        </w:rPr>
        <w:t xml:space="preserve"> </w:t>
      </w:r>
    </w:p>
    <w:p w:rsidR="00071937" w:rsidRDefault="00071937" w:rsidP="00555AE2">
      <w:pPr>
        <w:jc w:val="center"/>
        <w:rPr>
          <w:b/>
          <w:sz w:val="22"/>
          <w:szCs w:val="22"/>
        </w:rPr>
      </w:pPr>
    </w:p>
    <w:p w:rsidR="00555AE2" w:rsidRDefault="00E9053B" w:rsidP="00555AE2">
      <w:pPr>
        <w:jc w:val="center"/>
        <w:rPr>
          <w:b/>
          <w:sz w:val="28"/>
          <w:szCs w:val="20"/>
        </w:rPr>
      </w:pPr>
      <w:r>
        <w:rPr>
          <w:b/>
          <w:sz w:val="28"/>
          <w:szCs w:val="20"/>
        </w:rPr>
        <w:t xml:space="preserve"> THE </w:t>
      </w:r>
      <w:r w:rsidR="00555AE2">
        <w:rPr>
          <w:b/>
          <w:sz w:val="28"/>
          <w:szCs w:val="20"/>
        </w:rPr>
        <w:t>EVANGELICAL LUTHERAN GOOD SAMARITAN SOCIETY</w:t>
      </w:r>
    </w:p>
    <w:p w:rsidR="00555AE2" w:rsidRDefault="00555AE2" w:rsidP="00555AE2">
      <w:pPr>
        <w:jc w:val="center"/>
        <w:rPr>
          <w:b/>
          <w:sz w:val="28"/>
        </w:rPr>
      </w:pPr>
      <w:r>
        <w:rPr>
          <w:b/>
          <w:sz w:val="28"/>
        </w:rPr>
        <w:t xml:space="preserve">AND </w:t>
      </w:r>
    </w:p>
    <w:p w:rsidR="00555AE2" w:rsidRDefault="00555AE2" w:rsidP="00555AE2">
      <w:pPr>
        <w:jc w:val="center"/>
        <w:rPr>
          <w:b/>
          <w:sz w:val="28"/>
        </w:rPr>
      </w:pPr>
      <w:r>
        <w:rPr>
          <w:b/>
          <w:sz w:val="28"/>
        </w:rPr>
        <w:t>MINNESOTA STATE COLLEGES AND UNIVERSITIES</w:t>
      </w:r>
    </w:p>
    <w:p w:rsidR="00555AE2" w:rsidRDefault="00555AE2" w:rsidP="00555AE2">
      <w:pPr>
        <w:jc w:val="center"/>
        <w:rPr>
          <w:b/>
          <w:sz w:val="28"/>
        </w:rPr>
      </w:pPr>
      <w:r>
        <w:rPr>
          <w:b/>
          <w:color w:val="FF0000"/>
          <w:sz w:val="22"/>
          <w:szCs w:val="22"/>
        </w:rPr>
        <w:t>[INSERT NAME OF</w:t>
      </w:r>
      <w:r>
        <w:rPr>
          <w:b/>
          <w:sz w:val="28"/>
        </w:rPr>
        <w:t xml:space="preserve"> </w:t>
      </w:r>
      <w:r>
        <w:rPr>
          <w:b/>
          <w:color w:val="FF0000"/>
          <w:sz w:val="22"/>
          <w:szCs w:val="22"/>
        </w:rPr>
        <w:t>COLLEGE OR UNIVERSITY]</w:t>
      </w:r>
    </w:p>
    <w:p w:rsidR="00555AE2" w:rsidRDefault="00555AE2" w:rsidP="00555AE2">
      <w:pPr>
        <w:jc w:val="center"/>
        <w:rPr>
          <w:b/>
          <w:color w:val="FF0000"/>
          <w:sz w:val="22"/>
          <w:szCs w:val="22"/>
        </w:rPr>
      </w:pPr>
    </w:p>
    <w:p w:rsidR="00555AE2" w:rsidRDefault="00555AE2" w:rsidP="00555AE2">
      <w:pPr>
        <w:jc w:val="center"/>
        <w:rPr>
          <w:b/>
          <w:sz w:val="22"/>
          <w:szCs w:val="22"/>
        </w:rPr>
      </w:pPr>
      <w:r>
        <w:rPr>
          <w:b/>
          <w:sz w:val="22"/>
          <w:szCs w:val="22"/>
        </w:rPr>
        <w:t>STUDENT AFFILIATION AGREEMENT</w:t>
      </w:r>
    </w:p>
    <w:p w:rsidR="00555AE2" w:rsidRDefault="00555AE2" w:rsidP="00555AE2">
      <w:pPr>
        <w:jc w:val="center"/>
        <w:rPr>
          <w:sz w:val="22"/>
          <w:szCs w:val="22"/>
        </w:rPr>
      </w:pPr>
    </w:p>
    <w:p w:rsidR="00555AE2" w:rsidRDefault="00555AE2" w:rsidP="00555AE2">
      <w:pPr>
        <w:jc w:val="center"/>
        <w:rPr>
          <w:sz w:val="22"/>
          <w:szCs w:val="22"/>
        </w:rPr>
      </w:pPr>
    </w:p>
    <w:p w:rsidR="00555AE2" w:rsidRDefault="00555AE2" w:rsidP="00555AE2">
      <w:pPr>
        <w:jc w:val="center"/>
        <w:rPr>
          <w:b/>
          <w:sz w:val="22"/>
          <w:szCs w:val="22"/>
          <w:u w:val="single"/>
        </w:rPr>
      </w:pPr>
      <w:r>
        <w:rPr>
          <w:b/>
          <w:sz w:val="22"/>
          <w:szCs w:val="22"/>
          <w:u w:val="single"/>
        </w:rPr>
        <w:t>EDUCATIONAL INSTITUTION PROGRAMS COVERED UNDER THIS AGREEMENT</w:t>
      </w:r>
    </w:p>
    <w:p w:rsidR="00555AE2" w:rsidRDefault="00555AE2" w:rsidP="00555AE2">
      <w:pPr>
        <w:jc w:val="center"/>
        <w:rPr>
          <w:b/>
          <w:sz w:val="22"/>
          <w:szCs w:val="22"/>
        </w:rPr>
      </w:pPr>
    </w:p>
    <w:p w:rsidR="00555AE2" w:rsidRDefault="00555AE2" w:rsidP="00555AE2">
      <w:pPr>
        <w:jc w:val="center"/>
        <w:rPr>
          <w:b/>
          <w:sz w:val="22"/>
          <w:szCs w:val="22"/>
        </w:rPr>
      </w:pPr>
      <w:r>
        <w:rPr>
          <w:b/>
          <w:color w:val="FF0000"/>
          <w:sz w:val="22"/>
          <w:szCs w:val="22"/>
        </w:rPr>
        <w:t xml:space="preserve">[Complete this section before signing agreement. Insert names of all programs at your college/university that are covered here.] </w:t>
      </w:r>
    </w:p>
    <w:p w:rsidR="00555AE2" w:rsidRDefault="00555AE2" w:rsidP="00555AE2">
      <w:pPr>
        <w:jc w:val="center"/>
        <w:rPr>
          <w:color w:val="FF0000"/>
          <w:sz w:val="22"/>
          <w:szCs w:val="22"/>
        </w:rPr>
      </w:pPr>
    </w:p>
    <w:p w:rsidR="00555AE2" w:rsidRDefault="00555AE2" w:rsidP="00555AE2">
      <w:pPr>
        <w:jc w:val="center"/>
        <w:rPr>
          <w:b/>
          <w:sz w:val="22"/>
          <w:szCs w:val="22"/>
        </w:rPr>
      </w:pPr>
    </w:p>
    <w:p w:rsidR="00555AE2" w:rsidRDefault="00555AE2" w:rsidP="00555AE2">
      <w:pPr>
        <w:jc w:val="center"/>
        <w:rPr>
          <w:b/>
          <w:sz w:val="22"/>
          <w:szCs w:val="22"/>
          <w:u w:val="single"/>
        </w:rPr>
      </w:pPr>
    </w:p>
    <w:p w:rsidR="00555AE2" w:rsidRDefault="00555AE2" w:rsidP="00555AE2">
      <w:pPr>
        <w:jc w:val="center"/>
        <w:rPr>
          <w:b/>
          <w:sz w:val="22"/>
          <w:szCs w:val="22"/>
          <w:u w:val="single"/>
        </w:rPr>
      </w:pPr>
    </w:p>
    <w:p w:rsidR="00555AE2" w:rsidRDefault="00555AE2" w:rsidP="00555AE2">
      <w:pPr>
        <w:jc w:val="center"/>
        <w:rPr>
          <w:b/>
          <w:sz w:val="22"/>
          <w:szCs w:val="22"/>
          <w:u w:val="single"/>
        </w:rPr>
      </w:pPr>
    </w:p>
    <w:p w:rsidR="00555AE2" w:rsidRDefault="00555AE2" w:rsidP="00555AE2">
      <w:pPr>
        <w:rPr>
          <w:sz w:val="22"/>
          <w:szCs w:val="22"/>
        </w:rPr>
      </w:pPr>
    </w:p>
    <w:p w:rsidR="00555AE2" w:rsidRDefault="00555AE2" w:rsidP="00555AE2">
      <w:pPr>
        <w:rPr>
          <w:b/>
          <w:sz w:val="22"/>
          <w:szCs w:val="22"/>
        </w:rPr>
      </w:pPr>
    </w:p>
    <w:p w:rsidR="00555AE2" w:rsidRDefault="00555AE2" w:rsidP="00555AE2">
      <w:pPr>
        <w:rPr>
          <w:sz w:val="22"/>
          <w:szCs w:val="22"/>
        </w:rPr>
      </w:pPr>
    </w:p>
    <w:p w:rsidR="00555AE2" w:rsidRDefault="00555AE2" w:rsidP="00555AE2">
      <w:pPr>
        <w:rPr>
          <w:sz w:val="22"/>
          <w:szCs w:val="22"/>
        </w:rPr>
      </w:pPr>
    </w:p>
    <w:p w:rsidR="00555AE2" w:rsidRDefault="00555AE2" w:rsidP="00555AE2">
      <w:pPr>
        <w:rPr>
          <w:sz w:val="22"/>
          <w:szCs w:val="22"/>
        </w:rPr>
      </w:pPr>
    </w:p>
    <w:p w:rsidR="00555AE2" w:rsidRDefault="00555AE2" w:rsidP="00555AE2">
      <w:pPr>
        <w:rPr>
          <w:sz w:val="22"/>
          <w:szCs w:val="22"/>
        </w:rPr>
      </w:pPr>
    </w:p>
    <w:p w:rsidR="00555AE2" w:rsidRDefault="00555AE2" w:rsidP="00555AE2">
      <w:pPr>
        <w:rPr>
          <w:sz w:val="22"/>
          <w:szCs w:val="22"/>
        </w:rPr>
      </w:pPr>
    </w:p>
    <w:p w:rsidR="00555AE2" w:rsidRDefault="00555AE2" w:rsidP="00555AE2">
      <w:pPr>
        <w:rPr>
          <w:sz w:val="22"/>
          <w:szCs w:val="22"/>
        </w:rPr>
      </w:pPr>
    </w:p>
    <w:p w:rsidR="00555AE2" w:rsidRDefault="00555AE2" w:rsidP="00555AE2">
      <w:pPr>
        <w:rPr>
          <w:sz w:val="22"/>
          <w:szCs w:val="22"/>
        </w:rPr>
      </w:pPr>
    </w:p>
    <w:p w:rsidR="0094002E" w:rsidRDefault="0094002E" w:rsidP="00555AE2">
      <w:pPr>
        <w:rPr>
          <w:b/>
          <w:sz w:val="22"/>
          <w:szCs w:val="22"/>
        </w:rPr>
      </w:pPr>
    </w:p>
    <w:p w:rsidR="0094002E" w:rsidRDefault="0094002E" w:rsidP="00555AE2">
      <w:pPr>
        <w:rPr>
          <w:b/>
          <w:sz w:val="22"/>
          <w:szCs w:val="22"/>
        </w:rPr>
      </w:pPr>
    </w:p>
    <w:p w:rsidR="0094002E" w:rsidRDefault="0094002E" w:rsidP="00555AE2">
      <w:pPr>
        <w:rPr>
          <w:b/>
          <w:sz w:val="22"/>
          <w:szCs w:val="22"/>
        </w:rPr>
      </w:pPr>
    </w:p>
    <w:p w:rsidR="0094002E" w:rsidRDefault="0094002E" w:rsidP="00555AE2">
      <w:pPr>
        <w:rPr>
          <w:b/>
          <w:sz w:val="22"/>
          <w:szCs w:val="22"/>
        </w:rPr>
      </w:pPr>
    </w:p>
    <w:p w:rsidR="0094002E" w:rsidRDefault="0094002E" w:rsidP="00555AE2">
      <w:pPr>
        <w:rPr>
          <w:b/>
          <w:sz w:val="22"/>
          <w:szCs w:val="22"/>
        </w:rPr>
      </w:pPr>
    </w:p>
    <w:p w:rsidR="00555AE2" w:rsidRDefault="00555AE2" w:rsidP="00555AE2">
      <w:pPr>
        <w:rPr>
          <w:b/>
          <w:sz w:val="22"/>
          <w:szCs w:val="22"/>
        </w:rPr>
      </w:pPr>
      <w:r>
        <w:rPr>
          <w:b/>
          <w:sz w:val="22"/>
          <w:szCs w:val="22"/>
        </w:rPr>
        <w:t>Clinical experience for students shall be in accordance with the applicable scope of practice.</w:t>
      </w:r>
    </w:p>
    <w:p w:rsidR="00555AE2" w:rsidRDefault="00555AE2"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Default="00E9053B" w:rsidP="00555AE2">
      <w:pPr>
        <w:rPr>
          <w:b/>
          <w:sz w:val="22"/>
          <w:szCs w:val="22"/>
        </w:rPr>
      </w:pPr>
    </w:p>
    <w:p w:rsidR="00E9053B" w:rsidRPr="00E86F49" w:rsidRDefault="00E9053B" w:rsidP="00E86F49">
      <w:pPr>
        <w:jc w:val="center"/>
        <w:rPr>
          <w:b/>
        </w:rPr>
      </w:pPr>
      <w:r w:rsidRPr="00E86F49">
        <w:rPr>
          <w:b/>
        </w:rPr>
        <w:t>EXHIBIT B</w:t>
      </w:r>
    </w:p>
    <w:p w:rsidR="00E86F49" w:rsidRDefault="00E86F49" w:rsidP="00E86F49">
      <w:pPr>
        <w:rPr>
          <w:b/>
          <w:sz w:val="22"/>
          <w:szCs w:val="22"/>
        </w:rPr>
      </w:pPr>
    </w:p>
    <w:p w:rsidR="00E86F49" w:rsidRPr="00A5156B" w:rsidRDefault="00E86F49" w:rsidP="00E86F49">
      <w:pPr>
        <w:jc w:val="center"/>
        <w:rPr>
          <w:b/>
        </w:rPr>
      </w:pPr>
      <w:r w:rsidRPr="00A5156B">
        <w:rPr>
          <w:b/>
        </w:rPr>
        <w:t>THE EVANGELICAL LUTHERAN GOOD SAMARITAN SOCIETY</w:t>
      </w:r>
    </w:p>
    <w:p w:rsidR="00E86F49" w:rsidRPr="00A5156B" w:rsidRDefault="00E86F49" w:rsidP="00E86F49">
      <w:pPr>
        <w:jc w:val="center"/>
        <w:rPr>
          <w:b/>
        </w:rPr>
      </w:pPr>
      <w:r w:rsidRPr="00A5156B">
        <w:rPr>
          <w:b/>
        </w:rPr>
        <w:t xml:space="preserve">AND </w:t>
      </w:r>
    </w:p>
    <w:p w:rsidR="00E86F49" w:rsidRPr="00A5156B" w:rsidRDefault="00E86F49" w:rsidP="00E86F49">
      <w:pPr>
        <w:jc w:val="center"/>
        <w:rPr>
          <w:b/>
        </w:rPr>
      </w:pPr>
      <w:r w:rsidRPr="00A5156B">
        <w:rPr>
          <w:b/>
        </w:rPr>
        <w:t>MINNESOTA STATE COLLEGES AND UNIVERSITIES</w:t>
      </w:r>
    </w:p>
    <w:p w:rsidR="00E86F49" w:rsidRPr="00A5156B" w:rsidRDefault="00E86F49" w:rsidP="00E86F49">
      <w:pPr>
        <w:jc w:val="center"/>
        <w:rPr>
          <w:b/>
        </w:rPr>
      </w:pPr>
      <w:r w:rsidRPr="00A5156B">
        <w:rPr>
          <w:b/>
          <w:color w:val="FF0000"/>
        </w:rPr>
        <w:t>[INSERT NAME OF</w:t>
      </w:r>
      <w:r w:rsidRPr="00A5156B">
        <w:rPr>
          <w:b/>
        </w:rPr>
        <w:t xml:space="preserve"> </w:t>
      </w:r>
      <w:r w:rsidRPr="00A5156B">
        <w:rPr>
          <w:b/>
          <w:color w:val="FF0000"/>
        </w:rPr>
        <w:t>COLLEGE OR UNIVERSITY]</w:t>
      </w:r>
    </w:p>
    <w:p w:rsidR="00E86F49" w:rsidRDefault="00E86F49" w:rsidP="00E86F49">
      <w:pPr>
        <w:rPr>
          <w:b/>
          <w:sz w:val="22"/>
          <w:szCs w:val="22"/>
        </w:rPr>
      </w:pPr>
    </w:p>
    <w:p w:rsidR="00E86F49" w:rsidRDefault="00E86F49" w:rsidP="00E86F49">
      <w:pPr>
        <w:jc w:val="center"/>
        <w:rPr>
          <w:b/>
          <w:sz w:val="22"/>
          <w:szCs w:val="22"/>
        </w:rPr>
      </w:pPr>
    </w:p>
    <w:p w:rsidR="00E9053B" w:rsidRDefault="00E9053B" w:rsidP="00E86F49">
      <w:pPr>
        <w:jc w:val="center"/>
        <w:rPr>
          <w:b/>
          <w:sz w:val="22"/>
          <w:szCs w:val="22"/>
        </w:rPr>
      </w:pPr>
      <w:r>
        <w:rPr>
          <w:b/>
          <w:sz w:val="22"/>
          <w:szCs w:val="22"/>
        </w:rPr>
        <w:t xml:space="preserve">[LIST OF </w:t>
      </w:r>
      <w:proofErr w:type="gramStart"/>
      <w:r>
        <w:rPr>
          <w:b/>
          <w:sz w:val="22"/>
          <w:szCs w:val="22"/>
        </w:rPr>
        <w:t>T</w:t>
      </w:r>
      <w:r w:rsidR="00E86F49">
        <w:rPr>
          <w:b/>
          <w:sz w:val="22"/>
          <w:szCs w:val="22"/>
        </w:rPr>
        <w:t>he</w:t>
      </w:r>
      <w:proofErr w:type="gramEnd"/>
      <w:r w:rsidR="00E86F49">
        <w:rPr>
          <w:b/>
          <w:sz w:val="22"/>
          <w:szCs w:val="22"/>
        </w:rPr>
        <w:t xml:space="preserve"> Evangelical Lutheran Good Samaritan Society </w:t>
      </w:r>
      <w:r>
        <w:rPr>
          <w:b/>
          <w:sz w:val="22"/>
          <w:szCs w:val="22"/>
        </w:rPr>
        <w:t>facilities covered by this agreement]</w:t>
      </w:r>
    </w:p>
    <w:p w:rsidR="00555AE2" w:rsidRDefault="00555AE2" w:rsidP="00555AE2">
      <w:pPr>
        <w:jc w:val="center"/>
        <w:rPr>
          <w:b/>
          <w:color w:val="FF0000"/>
          <w:sz w:val="22"/>
          <w:szCs w:val="22"/>
        </w:rPr>
      </w:pPr>
    </w:p>
    <w:p w:rsidR="00555AE2" w:rsidRDefault="00555AE2" w:rsidP="00555AE2">
      <w:pPr>
        <w:jc w:val="center"/>
        <w:rPr>
          <w:b/>
          <w:sz w:val="28"/>
          <w:szCs w:val="22"/>
        </w:rPr>
      </w:pPr>
    </w:p>
    <w:p w:rsidR="00555AE2" w:rsidRDefault="00555AE2" w:rsidP="00555AE2">
      <w:pPr>
        <w:rPr>
          <w:sz w:val="20"/>
          <w:szCs w:val="20"/>
        </w:rPr>
      </w:pPr>
    </w:p>
    <w:p w:rsidR="00555AE2" w:rsidRDefault="00555AE2" w:rsidP="00CB2026"/>
    <w:sectPr w:rsidR="00555AE2" w:rsidSect="007A1849">
      <w:footerReference w:type="default" r:id="rId8"/>
      <w:pgSz w:w="12240" w:h="15840"/>
      <w:pgMar w:top="1296" w:right="1800" w:bottom="1440"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8A5" w:rsidRDefault="002258A5" w:rsidP="00EB0829">
      <w:r>
        <w:separator/>
      </w:r>
    </w:p>
  </w:endnote>
  <w:endnote w:type="continuationSeparator" w:id="0">
    <w:p w:rsidR="002258A5" w:rsidRDefault="002258A5" w:rsidP="00EB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824" w:rsidRPr="0079640D" w:rsidRDefault="00E86824">
    <w:pPr>
      <w:pStyle w:val="Footer"/>
      <w:rPr>
        <w:sz w:val="18"/>
        <w:szCs w:val="18"/>
      </w:rPr>
    </w:pPr>
    <w:r w:rsidRPr="0079640D">
      <w:rPr>
        <w:sz w:val="18"/>
        <w:szCs w:val="18"/>
      </w:rPr>
      <w:t>M</w:t>
    </w:r>
    <w:r w:rsidR="00A73E83">
      <w:rPr>
        <w:sz w:val="18"/>
        <w:szCs w:val="18"/>
      </w:rPr>
      <w:t>innesota State</w:t>
    </w:r>
    <w:r w:rsidR="005F5B83">
      <w:rPr>
        <w:sz w:val="18"/>
        <w:szCs w:val="18"/>
      </w:rPr>
      <w:t xml:space="preserve"> and</w:t>
    </w:r>
    <w:r w:rsidR="0099356E">
      <w:rPr>
        <w:sz w:val="18"/>
        <w:szCs w:val="18"/>
      </w:rPr>
      <w:t xml:space="preserve"> The</w:t>
    </w:r>
    <w:r w:rsidR="005F5B83">
      <w:rPr>
        <w:sz w:val="18"/>
        <w:szCs w:val="18"/>
      </w:rPr>
      <w:t xml:space="preserve"> Evangelical Lutheran Good Samaritan Society_</w:t>
    </w:r>
    <w:r w:rsidR="00A73E83">
      <w:rPr>
        <w:sz w:val="18"/>
        <w:szCs w:val="18"/>
      </w:rPr>
      <w:t xml:space="preserve"> </w:t>
    </w:r>
    <w:r w:rsidR="002C3D6D">
      <w:rPr>
        <w:sz w:val="18"/>
        <w:szCs w:val="18"/>
      </w:rPr>
      <w:t xml:space="preserve">Multi-Campus </w:t>
    </w:r>
    <w:r w:rsidRPr="0079640D">
      <w:rPr>
        <w:sz w:val="18"/>
        <w:szCs w:val="18"/>
      </w:rPr>
      <w:t>Nursing</w:t>
    </w:r>
    <w:r w:rsidR="00A73E83">
      <w:rPr>
        <w:sz w:val="18"/>
        <w:szCs w:val="18"/>
      </w:rPr>
      <w:t xml:space="preserve"> and Allied Health</w:t>
    </w:r>
    <w:r w:rsidRPr="0079640D">
      <w:rPr>
        <w:sz w:val="18"/>
        <w:szCs w:val="18"/>
      </w:rPr>
      <w:t xml:space="preserve"> </w:t>
    </w:r>
    <w:r w:rsidR="005C37D2">
      <w:rPr>
        <w:sz w:val="18"/>
        <w:szCs w:val="18"/>
      </w:rPr>
      <w:t xml:space="preserve">Clinical Affiliation </w:t>
    </w:r>
    <w:r w:rsidRPr="0079640D">
      <w:rPr>
        <w:sz w:val="18"/>
        <w:szCs w:val="18"/>
      </w:rPr>
      <w:t>Memorandum of Agreement</w:t>
    </w:r>
  </w:p>
  <w:p w:rsidR="00E86824" w:rsidRDefault="002005C5">
    <w:pPr>
      <w:pStyle w:val="Footer"/>
      <w:rPr>
        <w:sz w:val="18"/>
        <w:szCs w:val="18"/>
      </w:rPr>
    </w:pPr>
    <w:r>
      <w:rPr>
        <w:sz w:val="18"/>
        <w:szCs w:val="18"/>
      </w:rPr>
      <w:t xml:space="preserve">Minnesota State </w:t>
    </w:r>
    <w:r w:rsidR="007A1849">
      <w:rPr>
        <w:sz w:val="18"/>
        <w:szCs w:val="18"/>
      </w:rPr>
      <w:t xml:space="preserve">OGC </w:t>
    </w:r>
    <w:r w:rsidR="0099356E">
      <w:rPr>
        <w:sz w:val="18"/>
        <w:szCs w:val="18"/>
      </w:rPr>
      <w:t>02.07.2022</w:t>
    </w:r>
  </w:p>
  <w:p w:rsidR="00BF3542" w:rsidRPr="0079640D" w:rsidRDefault="00BF354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8A5" w:rsidRDefault="002258A5" w:rsidP="00EB0829">
      <w:r>
        <w:separator/>
      </w:r>
    </w:p>
  </w:footnote>
  <w:footnote w:type="continuationSeparator" w:id="0">
    <w:p w:rsidR="002258A5" w:rsidRDefault="002258A5" w:rsidP="00EB0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2BB"/>
    <w:multiLevelType w:val="hybridMultilevel"/>
    <w:tmpl w:val="265C0F94"/>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07660794"/>
    <w:multiLevelType w:val="hybridMultilevel"/>
    <w:tmpl w:val="AEB6F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247A9"/>
    <w:multiLevelType w:val="hybridMultilevel"/>
    <w:tmpl w:val="4258AFBC"/>
    <w:lvl w:ilvl="0" w:tplc="0409000F">
      <w:start w:val="1"/>
      <w:numFmt w:val="decimal"/>
      <w:lvlText w:val="%1."/>
      <w:lvlJc w:val="left"/>
      <w:pPr>
        <w:ind w:left="720" w:hanging="360"/>
      </w:pPr>
    </w:lvl>
    <w:lvl w:ilvl="1" w:tplc="04090019">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E297B"/>
    <w:multiLevelType w:val="hybridMultilevel"/>
    <w:tmpl w:val="A68A64F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20EB7D1D"/>
    <w:multiLevelType w:val="hybridMultilevel"/>
    <w:tmpl w:val="CCF202F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230D27"/>
    <w:multiLevelType w:val="hybridMultilevel"/>
    <w:tmpl w:val="BA2469BE"/>
    <w:lvl w:ilvl="0" w:tplc="0E424606">
      <w:start w:val="7"/>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154055"/>
    <w:multiLevelType w:val="hybridMultilevel"/>
    <w:tmpl w:val="E5D6F69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2913C7"/>
    <w:multiLevelType w:val="hybridMultilevel"/>
    <w:tmpl w:val="D2048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F0C46"/>
    <w:multiLevelType w:val="multilevel"/>
    <w:tmpl w:val="1FF69A7E"/>
    <w:lvl w:ilvl="0">
      <w:start w:val="1"/>
      <w:numFmt w:val="upperRoman"/>
      <w:isLgl/>
      <w:lvlText w:val="Article %1."/>
      <w:lvlJc w:val="left"/>
      <w:pPr>
        <w:tabs>
          <w:tab w:val="num" w:pos="720"/>
        </w:tabs>
        <w:ind w:left="720" w:firstLine="0"/>
      </w:pPr>
    </w:lvl>
    <w:lvl w:ilvl="1">
      <w:start w:val="1"/>
      <w:numFmt w:val="decimal"/>
      <w:lvlRestart w:val="0"/>
      <w:pStyle w:val="Heading2"/>
      <w:isLgl/>
      <w:suff w:val="nothing"/>
      <w:lvlText w:val="Section %1.%2"/>
      <w:lvlJc w:val="left"/>
      <w:pPr>
        <w:ind w:left="0" w:firstLine="720"/>
      </w:pPr>
      <w:rPr>
        <w:rFonts w:ascii="Courier" w:hAnsi="Courier" w:hint="default"/>
        <w:b/>
        <w:i w:val="0"/>
        <w:sz w:val="24"/>
      </w:rPr>
    </w:lvl>
    <w:lvl w:ilvl="2">
      <w:start w:val="1"/>
      <w:numFmt w:val="lowerLetter"/>
      <w:lvlText w:val="(%3)"/>
      <w:lvlJc w:val="left"/>
      <w:pPr>
        <w:tabs>
          <w:tab w:val="num" w:pos="1440"/>
        </w:tabs>
        <w:ind w:left="1440" w:hanging="432"/>
      </w:pPr>
    </w:lvl>
    <w:lvl w:ilvl="3">
      <w:start w:val="1"/>
      <w:numFmt w:val="lowerRoman"/>
      <w:lvlText w:val="(%4)"/>
      <w:lvlJc w:val="right"/>
      <w:pPr>
        <w:tabs>
          <w:tab w:val="num" w:pos="1584"/>
        </w:tabs>
        <w:ind w:left="1584" w:hanging="144"/>
      </w:pPr>
    </w:lvl>
    <w:lvl w:ilvl="4">
      <w:start w:val="1"/>
      <w:numFmt w:val="decimal"/>
      <w:lvlText w:val="%5)"/>
      <w:lvlJc w:val="left"/>
      <w:pPr>
        <w:tabs>
          <w:tab w:val="num" w:pos="1728"/>
        </w:tabs>
        <w:ind w:left="1728" w:hanging="432"/>
      </w:pPr>
    </w:lvl>
    <w:lvl w:ilvl="5">
      <w:start w:val="1"/>
      <w:numFmt w:val="lowerLetter"/>
      <w:lvlText w:val="%6)"/>
      <w:lvlJc w:val="left"/>
      <w:pPr>
        <w:tabs>
          <w:tab w:val="num" w:pos="1872"/>
        </w:tabs>
        <w:ind w:left="1872" w:hanging="432"/>
      </w:pPr>
    </w:lvl>
    <w:lvl w:ilvl="6">
      <w:start w:val="1"/>
      <w:numFmt w:val="lowerRoman"/>
      <w:lvlText w:val="%7)"/>
      <w:lvlJc w:val="right"/>
      <w:pPr>
        <w:tabs>
          <w:tab w:val="num" w:pos="2016"/>
        </w:tabs>
        <w:ind w:left="2016" w:hanging="288"/>
      </w:pPr>
    </w:lvl>
    <w:lvl w:ilvl="7">
      <w:start w:val="1"/>
      <w:numFmt w:val="lowerLetter"/>
      <w:lvlText w:val="%8."/>
      <w:lvlJc w:val="left"/>
      <w:pPr>
        <w:tabs>
          <w:tab w:val="num" w:pos="2160"/>
        </w:tabs>
        <w:ind w:left="2160" w:hanging="432"/>
      </w:pPr>
    </w:lvl>
    <w:lvl w:ilvl="8">
      <w:start w:val="1"/>
      <w:numFmt w:val="lowerRoman"/>
      <w:lvlText w:val="%9."/>
      <w:lvlJc w:val="right"/>
      <w:pPr>
        <w:tabs>
          <w:tab w:val="num" w:pos="2304"/>
        </w:tabs>
        <w:ind w:left="2304" w:hanging="144"/>
      </w:pPr>
    </w:lvl>
  </w:abstractNum>
  <w:abstractNum w:abstractNumId="9" w15:restartNumberingAfterBreak="0">
    <w:nsid w:val="4DB43CFB"/>
    <w:multiLevelType w:val="hybridMultilevel"/>
    <w:tmpl w:val="773CC2CE"/>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613614D"/>
    <w:multiLevelType w:val="hybridMultilevel"/>
    <w:tmpl w:val="03A4EBA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175D57"/>
    <w:multiLevelType w:val="hybridMultilevel"/>
    <w:tmpl w:val="363E591C"/>
    <w:lvl w:ilvl="0" w:tplc="E5E063C2">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31DB0"/>
    <w:multiLevelType w:val="hybridMultilevel"/>
    <w:tmpl w:val="B0B4755E"/>
    <w:lvl w:ilvl="0" w:tplc="04090015">
      <w:start w:val="1"/>
      <w:numFmt w:val="upperLetter"/>
      <w:lvlText w:val="%1."/>
      <w:lvlJc w:val="left"/>
      <w:pPr>
        <w:tabs>
          <w:tab w:val="num" w:pos="720"/>
        </w:tabs>
        <w:ind w:left="720" w:hanging="360"/>
      </w:pPr>
      <w:rPr>
        <w:rFonts w:hint="default"/>
      </w:rPr>
    </w:lvl>
    <w:lvl w:ilvl="1" w:tplc="19089C1E">
      <w:start w:val="6"/>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EB095A"/>
    <w:multiLevelType w:val="multilevel"/>
    <w:tmpl w:val="F77AC1E8"/>
    <w:numStyleLink w:val="Style1"/>
  </w:abstractNum>
  <w:abstractNum w:abstractNumId="14" w15:restartNumberingAfterBreak="0">
    <w:nsid w:val="6F402EFB"/>
    <w:multiLevelType w:val="hybridMultilevel"/>
    <w:tmpl w:val="2D2C6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0D3CEC"/>
    <w:multiLevelType w:val="multilevel"/>
    <w:tmpl w:val="F77AC1E8"/>
    <w:styleLink w:val="Style1"/>
    <w:lvl w:ilvl="0">
      <w:start w:val="1"/>
      <w:numFmt w:val="decimal"/>
      <w:lvlText w:val="%1."/>
      <w:lvlJc w:val="left"/>
      <w:pPr>
        <w:tabs>
          <w:tab w:val="num" w:pos="1080"/>
        </w:tabs>
        <w:ind w:left="1080" w:hanging="720"/>
      </w:pPr>
      <w:rPr>
        <w:rFonts w:hint="default"/>
        <w:b/>
      </w:rPr>
    </w:lvl>
    <w:lvl w:ilvl="1">
      <w:start w:val="1"/>
      <w:numFmt w:val="upperLetter"/>
      <w:lvlText w:val="%2."/>
      <w:lvlJc w:val="left"/>
      <w:pPr>
        <w:tabs>
          <w:tab w:val="num" w:pos="720"/>
        </w:tabs>
        <w:ind w:left="72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DF138F"/>
    <w:multiLevelType w:val="hybridMultilevel"/>
    <w:tmpl w:val="DBEC9AE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2343E7"/>
    <w:multiLevelType w:val="hybridMultilevel"/>
    <w:tmpl w:val="5AC00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9"/>
  </w:num>
  <w:num w:numId="3">
    <w:abstractNumId w:val="4"/>
  </w:num>
  <w:num w:numId="4">
    <w:abstractNumId w:val="16"/>
  </w:num>
  <w:num w:numId="5">
    <w:abstractNumId w:val="12"/>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
  </w:num>
  <w:num w:numId="10">
    <w:abstractNumId w:val="7"/>
  </w:num>
  <w:num w:numId="11">
    <w:abstractNumId w:val="14"/>
  </w:num>
  <w:num w:numId="12">
    <w:abstractNumId w:val="11"/>
  </w:num>
  <w:num w:numId="13">
    <w:abstractNumId w:val="1"/>
  </w:num>
  <w:num w:numId="14">
    <w:abstractNumId w:val="3"/>
  </w:num>
  <w:num w:numId="15">
    <w:abstractNumId w:val="3"/>
  </w:num>
  <w:num w:numId="16">
    <w:abstractNumId w:val="17"/>
  </w:num>
  <w:num w:numId="17">
    <w:abstractNumId w:val="5"/>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04"/>
    <w:rsid w:val="0000672E"/>
    <w:rsid w:val="0001097C"/>
    <w:rsid w:val="00037C2B"/>
    <w:rsid w:val="0004211A"/>
    <w:rsid w:val="00071937"/>
    <w:rsid w:val="0009393D"/>
    <w:rsid w:val="000A4F87"/>
    <w:rsid w:val="000B532E"/>
    <w:rsid w:val="000E799D"/>
    <w:rsid w:val="00122FA5"/>
    <w:rsid w:val="001278B4"/>
    <w:rsid w:val="00137FD4"/>
    <w:rsid w:val="00150726"/>
    <w:rsid w:val="0015325F"/>
    <w:rsid w:val="001556AE"/>
    <w:rsid w:val="00164081"/>
    <w:rsid w:val="00185E8F"/>
    <w:rsid w:val="0019289D"/>
    <w:rsid w:val="001975A9"/>
    <w:rsid w:val="001B6004"/>
    <w:rsid w:val="001E0B53"/>
    <w:rsid w:val="001F3C18"/>
    <w:rsid w:val="002005C5"/>
    <w:rsid w:val="002258A5"/>
    <w:rsid w:val="00231630"/>
    <w:rsid w:val="00232A34"/>
    <w:rsid w:val="0023515C"/>
    <w:rsid w:val="0023758F"/>
    <w:rsid w:val="00265096"/>
    <w:rsid w:val="0028483E"/>
    <w:rsid w:val="002C1F92"/>
    <w:rsid w:val="002C3D6D"/>
    <w:rsid w:val="002C3E90"/>
    <w:rsid w:val="002D2B55"/>
    <w:rsid w:val="00310A58"/>
    <w:rsid w:val="003132A1"/>
    <w:rsid w:val="003163FF"/>
    <w:rsid w:val="00342056"/>
    <w:rsid w:val="00342397"/>
    <w:rsid w:val="003830F1"/>
    <w:rsid w:val="003950E2"/>
    <w:rsid w:val="003A3C03"/>
    <w:rsid w:val="003D5A1A"/>
    <w:rsid w:val="00425D9E"/>
    <w:rsid w:val="0044312B"/>
    <w:rsid w:val="00446897"/>
    <w:rsid w:val="00465BB7"/>
    <w:rsid w:val="00490CD5"/>
    <w:rsid w:val="00491E4D"/>
    <w:rsid w:val="004D590C"/>
    <w:rsid w:val="004E65EF"/>
    <w:rsid w:val="005001DC"/>
    <w:rsid w:val="005208FD"/>
    <w:rsid w:val="00555AE2"/>
    <w:rsid w:val="00557C4C"/>
    <w:rsid w:val="00572B68"/>
    <w:rsid w:val="00584607"/>
    <w:rsid w:val="00596BAE"/>
    <w:rsid w:val="005A6A41"/>
    <w:rsid w:val="005B3C8D"/>
    <w:rsid w:val="005C37D2"/>
    <w:rsid w:val="005C3ADC"/>
    <w:rsid w:val="005F4716"/>
    <w:rsid w:val="005F5B83"/>
    <w:rsid w:val="00600B08"/>
    <w:rsid w:val="006021CD"/>
    <w:rsid w:val="006222D2"/>
    <w:rsid w:val="00640B70"/>
    <w:rsid w:val="0064475E"/>
    <w:rsid w:val="006673CC"/>
    <w:rsid w:val="006A2240"/>
    <w:rsid w:val="006C20DB"/>
    <w:rsid w:val="006D538F"/>
    <w:rsid w:val="00715896"/>
    <w:rsid w:val="0071654F"/>
    <w:rsid w:val="00721EDF"/>
    <w:rsid w:val="00723415"/>
    <w:rsid w:val="00727CA3"/>
    <w:rsid w:val="007335EB"/>
    <w:rsid w:val="00755ECC"/>
    <w:rsid w:val="0076235F"/>
    <w:rsid w:val="00772703"/>
    <w:rsid w:val="00785BAA"/>
    <w:rsid w:val="0079640D"/>
    <w:rsid w:val="007A1849"/>
    <w:rsid w:val="007A69CD"/>
    <w:rsid w:val="007C0C4C"/>
    <w:rsid w:val="007D2E6A"/>
    <w:rsid w:val="007F0611"/>
    <w:rsid w:val="00832090"/>
    <w:rsid w:val="00837126"/>
    <w:rsid w:val="00841A8D"/>
    <w:rsid w:val="00851BCE"/>
    <w:rsid w:val="00872156"/>
    <w:rsid w:val="008765DB"/>
    <w:rsid w:val="00896124"/>
    <w:rsid w:val="008A0ABF"/>
    <w:rsid w:val="008A2EC0"/>
    <w:rsid w:val="008B7421"/>
    <w:rsid w:val="008C053C"/>
    <w:rsid w:val="008C27A7"/>
    <w:rsid w:val="008C3D45"/>
    <w:rsid w:val="008C7857"/>
    <w:rsid w:val="008E098B"/>
    <w:rsid w:val="00917579"/>
    <w:rsid w:val="00923248"/>
    <w:rsid w:val="0092327D"/>
    <w:rsid w:val="009300DF"/>
    <w:rsid w:val="0094002E"/>
    <w:rsid w:val="00946D24"/>
    <w:rsid w:val="00985926"/>
    <w:rsid w:val="0099356E"/>
    <w:rsid w:val="009A46F9"/>
    <w:rsid w:val="009D2294"/>
    <w:rsid w:val="009D4D05"/>
    <w:rsid w:val="009D642D"/>
    <w:rsid w:val="009E1248"/>
    <w:rsid w:val="009F1034"/>
    <w:rsid w:val="009F1EBC"/>
    <w:rsid w:val="00A00E87"/>
    <w:rsid w:val="00A237D9"/>
    <w:rsid w:val="00A256FB"/>
    <w:rsid w:val="00A42D92"/>
    <w:rsid w:val="00A73E83"/>
    <w:rsid w:val="00A94B9D"/>
    <w:rsid w:val="00AA66C5"/>
    <w:rsid w:val="00AB112D"/>
    <w:rsid w:val="00AB430A"/>
    <w:rsid w:val="00AB60F8"/>
    <w:rsid w:val="00AD427F"/>
    <w:rsid w:val="00AE4516"/>
    <w:rsid w:val="00AF02B5"/>
    <w:rsid w:val="00B008BF"/>
    <w:rsid w:val="00B1003C"/>
    <w:rsid w:val="00B12347"/>
    <w:rsid w:val="00B16BBA"/>
    <w:rsid w:val="00B20CCF"/>
    <w:rsid w:val="00B232EF"/>
    <w:rsid w:val="00B374B4"/>
    <w:rsid w:val="00B63DC6"/>
    <w:rsid w:val="00B713F6"/>
    <w:rsid w:val="00B77E57"/>
    <w:rsid w:val="00B83E19"/>
    <w:rsid w:val="00B90D2A"/>
    <w:rsid w:val="00BA48ED"/>
    <w:rsid w:val="00BA5B57"/>
    <w:rsid w:val="00BA76EA"/>
    <w:rsid w:val="00BD30C3"/>
    <w:rsid w:val="00BD4905"/>
    <w:rsid w:val="00BF03AE"/>
    <w:rsid w:val="00BF0498"/>
    <w:rsid w:val="00BF3542"/>
    <w:rsid w:val="00C17B77"/>
    <w:rsid w:val="00C26A24"/>
    <w:rsid w:val="00C54719"/>
    <w:rsid w:val="00C83666"/>
    <w:rsid w:val="00C91876"/>
    <w:rsid w:val="00CB2026"/>
    <w:rsid w:val="00CB76D7"/>
    <w:rsid w:val="00CE26B5"/>
    <w:rsid w:val="00CF03F3"/>
    <w:rsid w:val="00CF330B"/>
    <w:rsid w:val="00D065E5"/>
    <w:rsid w:val="00D31565"/>
    <w:rsid w:val="00D32DB1"/>
    <w:rsid w:val="00D33392"/>
    <w:rsid w:val="00D600C7"/>
    <w:rsid w:val="00D763F7"/>
    <w:rsid w:val="00DA7FBC"/>
    <w:rsid w:val="00DC6ADD"/>
    <w:rsid w:val="00DC7E27"/>
    <w:rsid w:val="00DD034F"/>
    <w:rsid w:val="00DE563F"/>
    <w:rsid w:val="00DF0F99"/>
    <w:rsid w:val="00E34441"/>
    <w:rsid w:val="00E5247C"/>
    <w:rsid w:val="00E74FDC"/>
    <w:rsid w:val="00E86824"/>
    <w:rsid w:val="00E86F49"/>
    <w:rsid w:val="00E9053B"/>
    <w:rsid w:val="00E92DAD"/>
    <w:rsid w:val="00EB0829"/>
    <w:rsid w:val="00EC1F84"/>
    <w:rsid w:val="00EC25CE"/>
    <w:rsid w:val="00ED3E0C"/>
    <w:rsid w:val="00EE694E"/>
    <w:rsid w:val="00EF517A"/>
    <w:rsid w:val="00F058B5"/>
    <w:rsid w:val="00F23FCD"/>
    <w:rsid w:val="00F25C18"/>
    <w:rsid w:val="00F31E23"/>
    <w:rsid w:val="00F67B27"/>
    <w:rsid w:val="00F73DAD"/>
    <w:rsid w:val="00F82512"/>
    <w:rsid w:val="00F92154"/>
    <w:rsid w:val="00F955E3"/>
    <w:rsid w:val="00F9597B"/>
    <w:rsid w:val="00F9739F"/>
    <w:rsid w:val="00FB7544"/>
    <w:rsid w:val="00FB7F4F"/>
    <w:rsid w:val="00FC5571"/>
    <w:rsid w:val="00FC79EE"/>
    <w:rsid w:val="00FD10CC"/>
    <w:rsid w:val="00FD304C"/>
    <w:rsid w:val="00FD7EBE"/>
    <w:rsid w:val="00FE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5556C-F423-4D26-9F02-3B67DD84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004"/>
    <w:rPr>
      <w:rFonts w:ascii="Times New Roman" w:eastAsia="Times New Roman" w:hAnsi="Times New Roman"/>
      <w:sz w:val="24"/>
      <w:szCs w:val="24"/>
    </w:rPr>
  </w:style>
  <w:style w:type="paragraph" w:styleId="Heading2">
    <w:name w:val="heading 2"/>
    <w:basedOn w:val="Normal"/>
    <w:link w:val="Heading2Char"/>
    <w:qFormat/>
    <w:rsid w:val="005C3ADC"/>
    <w:pPr>
      <w:numPr>
        <w:ilvl w:val="1"/>
        <w:numId w:val="7"/>
      </w:numPr>
      <w:spacing w:after="24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6004"/>
    <w:pPr>
      <w:tabs>
        <w:tab w:val="center" w:pos="4320"/>
        <w:tab w:val="right" w:pos="8640"/>
      </w:tabs>
    </w:pPr>
  </w:style>
  <w:style w:type="character" w:customStyle="1" w:styleId="HeaderChar">
    <w:name w:val="Header Char"/>
    <w:link w:val="Header"/>
    <w:rsid w:val="001B6004"/>
    <w:rPr>
      <w:rFonts w:ascii="Times New Roman" w:eastAsia="Times New Roman" w:hAnsi="Times New Roman" w:cs="Times New Roman"/>
      <w:sz w:val="24"/>
      <w:szCs w:val="24"/>
    </w:rPr>
  </w:style>
  <w:style w:type="paragraph" w:styleId="Footer">
    <w:name w:val="footer"/>
    <w:basedOn w:val="Normal"/>
    <w:link w:val="FooterChar"/>
    <w:rsid w:val="001B6004"/>
    <w:pPr>
      <w:tabs>
        <w:tab w:val="center" w:pos="4320"/>
        <w:tab w:val="right" w:pos="8640"/>
      </w:tabs>
    </w:pPr>
  </w:style>
  <w:style w:type="character" w:customStyle="1" w:styleId="FooterChar">
    <w:name w:val="Footer Char"/>
    <w:link w:val="Footer"/>
    <w:rsid w:val="001B6004"/>
    <w:rPr>
      <w:rFonts w:ascii="Times New Roman" w:eastAsia="Times New Roman" w:hAnsi="Times New Roman" w:cs="Times New Roman"/>
      <w:sz w:val="24"/>
      <w:szCs w:val="24"/>
    </w:rPr>
  </w:style>
  <w:style w:type="paragraph" w:styleId="ListParagraph">
    <w:name w:val="List Paragraph"/>
    <w:basedOn w:val="Normal"/>
    <w:uiPriority w:val="34"/>
    <w:qFormat/>
    <w:rsid w:val="00DC6ADD"/>
    <w:pPr>
      <w:ind w:left="720"/>
      <w:contextualSpacing/>
    </w:pPr>
  </w:style>
  <w:style w:type="character" w:customStyle="1" w:styleId="Heading2Char">
    <w:name w:val="Heading 2 Char"/>
    <w:link w:val="Heading2"/>
    <w:rsid w:val="005C3ADC"/>
    <w:rPr>
      <w:rFonts w:ascii="Times New Roman" w:eastAsia="Times New Roman" w:hAnsi="Times New Roman" w:cs="Times New Roman"/>
      <w:sz w:val="24"/>
      <w:szCs w:val="24"/>
    </w:rPr>
  </w:style>
  <w:style w:type="paragraph" w:styleId="PlainText">
    <w:name w:val="Plain Text"/>
    <w:basedOn w:val="Normal"/>
    <w:link w:val="PlainTextChar"/>
    <w:uiPriority w:val="99"/>
    <w:rsid w:val="005C3ADC"/>
    <w:rPr>
      <w:rFonts w:ascii="Courier New" w:hAnsi="Courier New" w:cs="Courier New"/>
      <w:sz w:val="20"/>
      <w:szCs w:val="20"/>
    </w:rPr>
  </w:style>
  <w:style w:type="character" w:customStyle="1" w:styleId="PlainTextChar">
    <w:name w:val="Plain Text Char"/>
    <w:link w:val="PlainText"/>
    <w:uiPriority w:val="99"/>
    <w:rsid w:val="005C3AD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B112D"/>
    <w:rPr>
      <w:rFonts w:ascii="Tahoma" w:hAnsi="Tahoma" w:cs="Tahoma"/>
      <w:sz w:val="16"/>
      <w:szCs w:val="16"/>
    </w:rPr>
  </w:style>
  <w:style w:type="character" w:customStyle="1" w:styleId="BalloonTextChar">
    <w:name w:val="Balloon Text Char"/>
    <w:link w:val="BalloonText"/>
    <w:uiPriority w:val="99"/>
    <w:semiHidden/>
    <w:rsid w:val="00AB112D"/>
    <w:rPr>
      <w:rFonts w:ascii="Tahoma" w:eastAsia="Times New Roman" w:hAnsi="Tahoma" w:cs="Tahoma"/>
      <w:sz w:val="16"/>
      <w:szCs w:val="16"/>
    </w:rPr>
  </w:style>
  <w:style w:type="numbering" w:customStyle="1" w:styleId="Style1">
    <w:name w:val="Style1"/>
    <w:uiPriority w:val="99"/>
    <w:rsid w:val="00B1003C"/>
    <w:pPr>
      <w:numPr>
        <w:numId w:val="8"/>
      </w:numPr>
    </w:pPr>
  </w:style>
  <w:style w:type="character" w:styleId="CommentReference">
    <w:name w:val="annotation reference"/>
    <w:basedOn w:val="DefaultParagraphFont"/>
    <w:uiPriority w:val="99"/>
    <w:semiHidden/>
    <w:unhideWhenUsed/>
    <w:rsid w:val="00D32DB1"/>
    <w:rPr>
      <w:sz w:val="16"/>
      <w:szCs w:val="16"/>
    </w:rPr>
  </w:style>
  <w:style w:type="paragraph" w:styleId="CommentText">
    <w:name w:val="annotation text"/>
    <w:basedOn w:val="Normal"/>
    <w:link w:val="CommentTextChar"/>
    <w:uiPriority w:val="99"/>
    <w:semiHidden/>
    <w:unhideWhenUsed/>
    <w:rsid w:val="00D32DB1"/>
    <w:rPr>
      <w:sz w:val="20"/>
      <w:szCs w:val="20"/>
    </w:rPr>
  </w:style>
  <w:style w:type="character" w:customStyle="1" w:styleId="CommentTextChar">
    <w:name w:val="Comment Text Char"/>
    <w:basedOn w:val="DefaultParagraphFont"/>
    <w:link w:val="CommentText"/>
    <w:uiPriority w:val="99"/>
    <w:semiHidden/>
    <w:rsid w:val="00D32DB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32DB1"/>
    <w:rPr>
      <w:b/>
      <w:bCs/>
    </w:rPr>
  </w:style>
  <w:style w:type="character" w:customStyle="1" w:styleId="CommentSubjectChar">
    <w:name w:val="Comment Subject Char"/>
    <w:basedOn w:val="CommentTextChar"/>
    <w:link w:val="CommentSubject"/>
    <w:uiPriority w:val="99"/>
    <w:semiHidden/>
    <w:rsid w:val="00D32DB1"/>
    <w:rPr>
      <w:rFonts w:ascii="Times New Roman" w:eastAsia="Times New Roman" w:hAnsi="Times New Roman"/>
      <w:b/>
      <w:bCs/>
    </w:rPr>
  </w:style>
  <w:style w:type="paragraph" w:styleId="BodyText">
    <w:name w:val="Body Text"/>
    <w:basedOn w:val="Normal"/>
    <w:link w:val="BodyTextChar"/>
    <w:semiHidden/>
    <w:unhideWhenUsed/>
    <w:qFormat/>
    <w:rsid w:val="00310A58"/>
    <w:rPr>
      <w:szCs w:val="20"/>
    </w:rPr>
  </w:style>
  <w:style w:type="character" w:customStyle="1" w:styleId="BodyTextChar">
    <w:name w:val="Body Text Char"/>
    <w:basedOn w:val="DefaultParagraphFont"/>
    <w:link w:val="BodyText"/>
    <w:semiHidden/>
    <w:rsid w:val="00310A58"/>
    <w:rPr>
      <w:rFonts w:ascii="Times New Roman" w:eastAsia="Times New Roman" w:hAnsi="Times New Roman"/>
      <w:sz w:val="24"/>
    </w:rPr>
  </w:style>
  <w:style w:type="paragraph" w:styleId="NoSpacing">
    <w:name w:val="No Spacing"/>
    <w:uiPriority w:val="1"/>
    <w:qFormat/>
    <w:rsid w:val="00F25C18"/>
    <w:rPr>
      <w:rFonts w:ascii="Times New Roman" w:eastAsia="Times New Roman" w:hAnsi="Times New Roman"/>
      <w:sz w:val="24"/>
      <w:szCs w:val="24"/>
    </w:rPr>
  </w:style>
  <w:style w:type="character" w:styleId="Hyperlink">
    <w:name w:val="Hyperlink"/>
    <w:basedOn w:val="DefaultParagraphFont"/>
    <w:uiPriority w:val="99"/>
    <w:unhideWhenUsed/>
    <w:rsid w:val="00A94B9D"/>
    <w:rPr>
      <w:color w:val="0000FF" w:themeColor="hyperlink"/>
      <w:u w:val="single"/>
    </w:rPr>
  </w:style>
  <w:style w:type="character" w:customStyle="1" w:styleId="UnresolvedMention1">
    <w:name w:val="Unresolved Mention1"/>
    <w:basedOn w:val="DefaultParagraphFont"/>
    <w:uiPriority w:val="99"/>
    <w:semiHidden/>
    <w:unhideWhenUsed/>
    <w:rsid w:val="00A94B9D"/>
    <w:rPr>
      <w:color w:val="605E5C"/>
      <w:shd w:val="clear" w:color="auto" w:fill="E1DFDD"/>
    </w:rPr>
  </w:style>
  <w:style w:type="character" w:customStyle="1" w:styleId="markedcontent">
    <w:name w:val="markedcontent"/>
    <w:basedOn w:val="DefaultParagraphFont"/>
    <w:rsid w:val="00F73DAD"/>
  </w:style>
  <w:style w:type="paragraph" w:styleId="Revision">
    <w:name w:val="Revision"/>
    <w:hidden/>
    <w:uiPriority w:val="99"/>
    <w:semiHidden/>
    <w:rsid w:val="00F73DA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86">
      <w:bodyDiv w:val="1"/>
      <w:marLeft w:val="0"/>
      <w:marRight w:val="0"/>
      <w:marTop w:val="0"/>
      <w:marBottom w:val="0"/>
      <w:divBdr>
        <w:top w:val="none" w:sz="0" w:space="0" w:color="auto"/>
        <w:left w:val="none" w:sz="0" w:space="0" w:color="auto"/>
        <w:bottom w:val="none" w:sz="0" w:space="0" w:color="auto"/>
        <w:right w:val="none" w:sz="0" w:space="0" w:color="auto"/>
      </w:divBdr>
    </w:div>
    <w:div w:id="115949339">
      <w:bodyDiv w:val="1"/>
      <w:marLeft w:val="0"/>
      <w:marRight w:val="0"/>
      <w:marTop w:val="0"/>
      <w:marBottom w:val="0"/>
      <w:divBdr>
        <w:top w:val="none" w:sz="0" w:space="0" w:color="auto"/>
        <w:left w:val="none" w:sz="0" w:space="0" w:color="auto"/>
        <w:bottom w:val="none" w:sz="0" w:space="0" w:color="auto"/>
        <w:right w:val="none" w:sz="0" w:space="0" w:color="auto"/>
      </w:divBdr>
    </w:div>
    <w:div w:id="258485063">
      <w:bodyDiv w:val="1"/>
      <w:marLeft w:val="0"/>
      <w:marRight w:val="0"/>
      <w:marTop w:val="0"/>
      <w:marBottom w:val="0"/>
      <w:divBdr>
        <w:top w:val="none" w:sz="0" w:space="0" w:color="auto"/>
        <w:left w:val="none" w:sz="0" w:space="0" w:color="auto"/>
        <w:bottom w:val="none" w:sz="0" w:space="0" w:color="auto"/>
        <w:right w:val="none" w:sz="0" w:space="0" w:color="auto"/>
      </w:divBdr>
    </w:div>
    <w:div w:id="460660914">
      <w:bodyDiv w:val="1"/>
      <w:marLeft w:val="0"/>
      <w:marRight w:val="0"/>
      <w:marTop w:val="0"/>
      <w:marBottom w:val="0"/>
      <w:divBdr>
        <w:top w:val="none" w:sz="0" w:space="0" w:color="auto"/>
        <w:left w:val="none" w:sz="0" w:space="0" w:color="auto"/>
        <w:bottom w:val="none" w:sz="0" w:space="0" w:color="auto"/>
        <w:right w:val="none" w:sz="0" w:space="0" w:color="auto"/>
      </w:divBdr>
    </w:div>
    <w:div w:id="672998420">
      <w:bodyDiv w:val="1"/>
      <w:marLeft w:val="0"/>
      <w:marRight w:val="0"/>
      <w:marTop w:val="0"/>
      <w:marBottom w:val="0"/>
      <w:divBdr>
        <w:top w:val="none" w:sz="0" w:space="0" w:color="auto"/>
        <w:left w:val="none" w:sz="0" w:space="0" w:color="auto"/>
        <w:bottom w:val="none" w:sz="0" w:space="0" w:color="auto"/>
        <w:right w:val="none" w:sz="0" w:space="0" w:color="auto"/>
      </w:divBdr>
    </w:div>
    <w:div w:id="767197063">
      <w:bodyDiv w:val="1"/>
      <w:marLeft w:val="0"/>
      <w:marRight w:val="0"/>
      <w:marTop w:val="0"/>
      <w:marBottom w:val="0"/>
      <w:divBdr>
        <w:top w:val="none" w:sz="0" w:space="0" w:color="auto"/>
        <w:left w:val="none" w:sz="0" w:space="0" w:color="auto"/>
        <w:bottom w:val="none" w:sz="0" w:space="0" w:color="auto"/>
        <w:right w:val="none" w:sz="0" w:space="0" w:color="auto"/>
      </w:divBdr>
    </w:div>
    <w:div w:id="1398741677">
      <w:bodyDiv w:val="1"/>
      <w:marLeft w:val="0"/>
      <w:marRight w:val="0"/>
      <w:marTop w:val="0"/>
      <w:marBottom w:val="0"/>
      <w:divBdr>
        <w:top w:val="none" w:sz="0" w:space="0" w:color="auto"/>
        <w:left w:val="none" w:sz="0" w:space="0" w:color="auto"/>
        <w:bottom w:val="none" w:sz="0" w:space="0" w:color="auto"/>
        <w:right w:val="none" w:sz="0" w:space="0" w:color="auto"/>
      </w:divBdr>
    </w:div>
    <w:div w:id="1781685894">
      <w:bodyDiv w:val="1"/>
      <w:marLeft w:val="0"/>
      <w:marRight w:val="0"/>
      <w:marTop w:val="0"/>
      <w:marBottom w:val="0"/>
      <w:divBdr>
        <w:top w:val="none" w:sz="0" w:space="0" w:color="auto"/>
        <w:left w:val="none" w:sz="0" w:space="0" w:color="auto"/>
        <w:bottom w:val="none" w:sz="0" w:space="0" w:color="auto"/>
        <w:right w:val="none" w:sz="0" w:space="0" w:color="auto"/>
      </w:divBdr>
    </w:div>
    <w:div w:id="190167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4518-526D-4963-AB53-F2754170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3704</Words>
  <Characters>21114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Al Balber</dc:creator>
  <cp:lastModifiedBy>Amanda Bohnhoff</cp:lastModifiedBy>
  <cp:revision>2</cp:revision>
  <cp:lastPrinted>2015-03-17T13:59:00Z</cp:lastPrinted>
  <dcterms:created xsi:type="dcterms:W3CDTF">2022-09-01T14:04:00Z</dcterms:created>
  <dcterms:modified xsi:type="dcterms:W3CDTF">2022-09-01T14:04:00Z</dcterms:modified>
</cp:coreProperties>
</file>